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7B687" w14:textId="215653FB" w:rsidR="00B3398C" w:rsidRPr="004F0747" w:rsidRDefault="00607990">
      <w:pPr>
        <w:widowControl w:val="0"/>
        <w:autoSpaceDE w:val="0"/>
        <w:autoSpaceDN w:val="0"/>
        <w:adjustRightInd w:val="0"/>
        <w:spacing w:before="14" w:line="240" w:lineRule="exact"/>
        <w:ind w:left="120"/>
        <w:rPr>
          <w:rFonts w:ascii="AvenirNext LT Pro Cn" w:hAnsi="AvenirNext LT Pro Cn"/>
          <w:b/>
          <w:bCs/>
        </w:rPr>
      </w:pPr>
      <w:r w:rsidRPr="004F0747">
        <w:rPr>
          <w:rFonts w:ascii="AvenirNext LT Pro Cn" w:hAnsi="AvenirNext LT Pro Cn"/>
          <w:noProof/>
        </w:rPr>
        <w:drawing>
          <wp:anchor distT="0" distB="0" distL="114300" distR="114300" simplePos="0" relativeHeight="251659264" behindDoc="0" locked="0" layoutInCell="1" allowOverlap="1" wp14:anchorId="7BD11E8B" wp14:editId="1E225708">
            <wp:simplePos x="0" y="0"/>
            <wp:positionH relativeFrom="column">
              <wp:posOffset>24130</wp:posOffset>
            </wp:positionH>
            <wp:positionV relativeFrom="paragraph">
              <wp:posOffset>-623821</wp:posOffset>
            </wp:positionV>
            <wp:extent cx="5709920" cy="1010285"/>
            <wp:effectExtent l="0" t="0" r="5080" b="0"/>
            <wp:wrapNone/>
            <wp:docPr id="6" name="Image 6" descr="S:\paca_prevention\Bertrand\Courrier Bertrand\Charte INRAE_2020\Bandeau_logos_RF-INRAE_papier-en-tet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paca_prevention\Bertrand\Courrier Bertrand\Charte INRAE_2020\Bandeau_logos_RF-INRAE_papier-en-tete.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09920" cy="10102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8824385" w14:textId="18294FA7" w:rsidR="00B3398C" w:rsidRPr="004F0747" w:rsidRDefault="00B3398C">
      <w:pPr>
        <w:widowControl w:val="0"/>
        <w:autoSpaceDE w:val="0"/>
        <w:autoSpaceDN w:val="0"/>
        <w:adjustRightInd w:val="0"/>
        <w:spacing w:before="14" w:line="240" w:lineRule="exact"/>
        <w:ind w:left="120"/>
        <w:rPr>
          <w:rFonts w:ascii="AvenirNext LT Pro Cn" w:hAnsi="AvenirNext LT Pro Cn"/>
          <w:b/>
          <w:bCs/>
        </w:rPr>
      </w:pPr>
    </w:p>
    <w:p w14:paraId="0864FD11" w14:textId="77777777" w:rsidR="00B3398C" w:rsidRPr="004F0747" w:rsidRDefault="00B3398C">
      <w:pPr>
        <w:widowControl w:val="0"/>
        <w:autoSpaceDE w:val="0"/>
        <w:autoSpaceDN w:val="0"/>
        <w:adjustRightInd w:val="0"/>
        <w:spacing w:before="14" w:line="240" w:lineRule="exact"/>
        <w:ind w:left="120"/>
        <w:rPr>
          <w:rFonts w:ascii="AvenirNext LT Pro Cn" w:hAnsi="AvenirNext LT Pro Cn"/>
          <w:b/>
          <w:bCs/>
        </w:rPr>
      </w:pPr>
    </w:p>
    <w:p w14:paraId="1B8D0D77" w14:textId="570CCE61" w:rsidR="00B3398C" w:rsidRPr="004F0747" w:rsidRDefault="00B3398C" w:rsidP="00C649C5">
      <w:pPr>
        <w:jc w:val="center"/>
        <w:rPr>
          <w:rFonts w:ascii="AvenirNext LT Pro Cn" w:hAnsi="AvenirNext LT Pro Cn"/>
        </w:rPr>
      </w:pPr>
    </w:p>
    <w:p w14:paraId="0D4A429C" w14:textId="77777777" w:rsidR="00632595" w:rsidRPr="004F0747" w:rsidRDefault="00632595">
      <w:pPr>
        <w:rPr>
          <w:rFonts w:ascii="AvenirNext LT Pro Cn" w:hAnsi="AvenirNext LT Pro Cn"/>
        </w:rPr>
      </w:pPr>
    </w:p>
    <w:p w14:paraId="74EA0CDF" w14:textId="77777777" w:rsidR="00B3398C" w:rsidRPr="004F0747" w:rsidRDefault="00B3398C">
      <w:pPr>
        <w:rPr>
          <w:rFonts w:ascii="AvenirNext LT Pro Cn" w:hAnsi="AvenirNext LT Pro Cn"/>
        </w:rPr>
      </w:pPr>
    </w:p>
    <w:p w14:paraId="51FCBBAD" w14:textId="77777777" w:rsidR="00B3398C" w:rsidRPr="004F0747" w:rsidRDefault="00B3398C">
      <w:pPr>
        <w:rPr>
          <w:rFonts w:ascii="AvenirNext LT Pro Cn" w:hAnsi="AvenirNext LT Pro Cn"/>
        </w:rPr>
      </w:pPr>
    </w:p>
    <w:p w14:paraId="2EE7C8C7" w14:textId="54C5711D" w:rsidR="004F0747" w:rsidRDefault="004F0747" w:rsidP="00D87356">
      <w:pPr>
        <w:widowControl w:val="0"/>
        <w:autoSpaceDE w:val="0"/>
        <w:autoSpaceDN w:val="0"/>
        <w:adjustRightInd w:val="0"/>
        <w:spacing w:before="14"/>
        <w:jc w:val="center"/>
        <w:rPr>
          <w:rFonts w:ascii="Raleway" w:hAnsi="Raleway"/>
          <w:b/>
          <w:bCs/>
          <w:sz w:val="32"/>
        </w:rPr>
      </w:pPr>
      <w:r w:rsidRPr="004F0747">
        <w:rPr>
          <w:rFonts w:ascii="Raleway" w:hAnsi="Raleway"/>
          <w:b/>
          <w:bCs/>
          <w:sz w:val="32"/>
        </w:rPr>
        <w:t>Prestation de M</w:t>
      </w:r>
      <w:r w:rsidR="00D87356" w:rsidRPr="004F0747">
        <w:rPr>
          <w:rFonts w:ascii="Raleway" w:hAnsi="Raleway"/>
          <w:b/>
          <w:bCs/>
          <w:sz w:val="32"/>
        </w:rPr>
        <w:t xml:space="preserve">édecine </w:t>
      </w:r>
      <w:bookmarkStart w:id="0" w:name="_Hlk223512295"/>
      <w:r w:rsidR="00D87356" w:rsidRPr="004F0747">
        <w:rPr>
          <w:rFonts w:ascii="Raleway" w:hAnsi="Raleway"/>
          <w:b/>
          <w:bCs/>
          <w:sz w:val="32"/>
        </w:rPr>
        <w:t>professionnelle</w:t>
      </w:r>
      <w:bookmarkEnd w:id="0"/>
      <w:r w:rsidR="00D87356" w:rsidRPr="004F0747">
        <w:rPr>
          <w:rFonts w:ascii="Raleway" w:hAnsi="Raleway"/>
          <w:b/>
          <w:bCs/>
          <w:sz w:val="32"/>
        </w:rPr>
        <w:t xml:space="preserve"> et préventive </w:t>
      </w:r>
    </w:p>
    <w:p w14:paraId="35913782" w14:textId="144AA683" w:rsidR="00325198" w:rsidRPr="004F0747" w:rsidRDefault="00325198" w:rsidP="00D87356">
      <w:pPr>
        <w:widowControl w:val="0"/>
        <w:autoSpaceDE w:val="0"/>
        <w:autoSpaceDN w:val="0"/>
        <w:adjustRightInd w:val="0"/>
        <w:spacing w:before="14"/>
        <w:jc w:val="center"/>
        <w:rPr>
          <w:rFonts w:ascii="Raleway" w:hAnsi="Raleway"/>
          <w:b/>
          <w:bCs/>
          <w:sz w:val="32"/>
        </w:rPr>
      </w:pPr>
      <w:r>
        <w:rPr>
          <w:rFonts w:ascii="Raleway" w:hAnsi="Raleway"/>
          <w:b/>
          <w:bCs/>
          <w:sz w:val="32"/>
        </w:rPr>
        <w:t>Centre INRAE PACA</w:t>
      </w:r>
    </w:p>
    <w:p w14:paraId="67B8AEA4" w14:textId="55AECD2D" w:rsidR="00C649C5" w:rsidRPr="00CD3393" w:rsidRDefault="00CD3393" w:rsidP="00CD3393">
      <w:pPr>
        <w:jc w:val="center"/>
        <w:rPr>
          <w:rFonts w:ascii="Raleway" w:hAnsi="Raleway"/>
          <w:b/>
          <w:bCs/>
          <w:sz w:val="32"/>
          <w:szCs w:val="32"/>
        </w:rPr>
      </w:pPr>
      <w:r w:rsidRPr="00CD3393">
        <w:rPr>
          <w:rFonts w:ascii="Raleway" w:hAnsi="Raleway"/>
          <w:b/>
          <w:bCs/>
          <w:sz w:val="32"/>
          <w:szCs w:val="32"/>
        </w:rPr>
        <w:t xml:space="preserve">Lot 1 : </w:t>
      </w:r>
      <w:r w:rsidR="00685488">
        <w:rPr>
          <w:rFonts w:ascii="Raleway" w:hAnsi="Raleway"/>
          <w:b/>
          <w:bCs/>
          <w:sz w:val="32"/>
          <w:szCs w:val="32"/>
        </w:rPr>
        <w:t xml:space="preserve">Médecine </w:t>
      </w:r>
      <w:r w:rsidR="00685488" w:rsidRPr="004F0747">
        <w:rPr>
          <w:rFonts w:ascii="Raleway" w:hAnsi="Raleway"/>
          <w:b/>
          <w:bCs/>
          <w:sz w:val="32"/>
        </w:rPr>
        <w:t>professionnelle</w:t>
      </w:r>
      <w:r w:rsidR="00685488">
        <w:rPr>
          <w:rFonts w:ascii="Raleway" w:hAnsi="Raleway"/>
          <w:b/>
          <w:bCs/>
          <w:sz w:val="32"/>
          <w:szCs w:val="32"/>
        </w:rPr>
        <w:t xml:space="preserve"> pour les agents du </w:t>
      </w:r>
      <w:r w:rsidRPr="00CD3393">
        <w:rPr>
          <w:rFonts w:ascii="Raleway" w:hAnsi="Raleway"/>
          <w:b/>
          <w:bCs/>
          <w:sz w:val="32"/>
          <w:szCs w:val="32"/>
        </w:rPr>
        <w:t>Site d’Aix en Provence</w:t>
      </w:r>
    </w:p>
    <w:p w14:paraId="3F8A996E" w14:textId="201AF2F5" w:rsidR="00CD3393" w:rsidRPr="00CD3393" w:rsidRDefault="00CD3393" w:rsidP="00CD3393">
      <w:pPr>
        <w:jc w:val="center"/>
        <w:rPr>
          <w:rFonts w:ascii="Raleway" w:hAnsi="Raleway"/>
          <w:b/>
          <w:bCs/>
          <w:sz w:val="32"/>
          <w:szCs w:val="32"/>
        </w:rPr>
      </w:pPr>
      <w:r w:rsidRPr="00CD3393">
        <w:rPr>
          <w:rFonts w:ascii="Raleway" w:hAnsi="Raleway"/>
          <w:b/>
          <w:bCs/>
          <w:sz w:val="32"/>
          <w:szCs w:val="32"/>
        </w:rPr>
        <w:t xml:space="preserve">Lot 2 : </w:t>
      </w:r>
      <w:r w:rsidR="00685488">
        <w:rPr>
          <w:rFonts w:ascii="Raleway" w:hAnsi="Raleway"/>
          <w:b/>
          <w:bCs/>
          <w:sz w:val="32"/>
          <w:szCs w:val="32"/>
        </w:rPr>
        <w:t xml:space="preserve">Médecine </w:t>
      </w:r>
      <w:r w:rsidR="00685488" w:rsidRPr="004F0747">
        <w:rPr>
          <w:rFonts w:ascii="Raleway" w:hAnsi="Raleway"/>
          <w:b/>
          <w:bCs/>
          <w:sz w:val="32"/>
        </w:rPr>
        <w:t>professionnelle</w:t>
      </w:r>
      <w:r w:rsidR="00685488">
        <w:rPr>
          <w:rFonts w:ascii="Raleway" w:hAnsi="Raleway"/>
          <w:b/>
          <w:bCs/>
          <w:sz w:val="32"/>
          <w:szCs w:val="32"/>
        </w:rPr>
        <w:t xml:space="preserve"> pour les agents du </w:t>
      </w:r>
      <w:r w:rsidRPr="00CD3393">
        <w:rPr>
          <w:rFonts w:ascii="Raleway" w:hAnsi="Raleway"/>
          <w:b/>
          <w:bCs/>
          <w:sz w:val="32"/>
          <w:szCs w:val="32"/>
        </w:rPr>
        <w:t>Site de Marseille</w:t>
      </w:r>
    </w:p>
    <w:p w14:paraId="3310BEC4" w14:textId="77777777" w:rsidR="00B3398C" w:rsidRPr="004F0747" w:rsidRDefault="00B3398C">
      <w:pPr>
        <w:rPr>
          <w:rFonts w:ascii="AvenirNext LT Pro Cn" w:hAnsi="AvenirNext LT Pro Cn"/>
        </w:rPr>
      </w:pPr>
    </w:p>
    <w:p w14:paraId="24734257" w14:textId="43B41269" w:rsidR="00C649C5" w:rsidRPr="004F0747" w:rsidRDefault="00C649C5">
      <w:pPr>
        <w:rPr>
          <w:rFonts w:ascii="AvenirNext LT Pro Cn" w:hAnsi="AvenirNext LT Pro Cn"/>
        </w:rPr>
      </w:pPr>
    </w:p>
    <w:p w14:paraId="20DCD7D0" w14:textId="3D4C4DBB" w:rsidR="00B3398C" w:rsidRPr="004F0747" w:rsidRDefault="00B3398C" w:rsidP="003C2E90">
      <w:pPr>
        <w:pBdr>
          <w:top w:val="single" w:sz="18" w:space="0" w:color="auto"/>
          <w:left w:val="single" w:sz="18" w:space="4" w:color="auto"/>
          <w:bottom w:val="single" w:sz="18" w:space="1" w:color="auto"/>
          <w:right w:val="single" w:sz="18" w:space="4" w:color="auto"/>
        </w:pBdr>
        <w:jc w:val="center"/>
        <w:rPr>
          <w:rFonts w:ascii="Raleway" w:hAnsi="Raleway"/>
          <w:sz w:val="36"/>
          <w:szCs w:val="36"/>
        </w:rPr>
      </w:pPr>
    </w:p>
    <w:p w14:paraId="535017C9" w14:textId="69D6B07F" w:rsidR="00B3398C" w:rsidRDefault="001D73E9" w:rsidP="00DF569D">
      <w:pPr>
        <w:pBdr>
          <w:top w:val="single" w:sz="18" w:space="0" w:color="auto"/>
          <w:left w:val="single" w:sz="18" w:space="4" w:color="auto"/>
          <w:bottom w:val="single" w:sz="18" w:space="1" w:color="auto"/>
          <w:right w:val="single" w:sz="18" w:space="4" w:color="auto"/>
        </w:pBdr>
        <w:tabs>
          <w:tab w:val="left" w:leader="dot" w:pos="6237"/>
        </w:tabs>
        <w:jc w:val="center"/>
        <w:rPr>
          <w:rFonts w:ascii="Raleway" w:hAnsi="Raleway"/>
          <w:color w:val="FF0000"/>
        </w:rPr>
      </w:pPr>
      <w:r w:rsidRPr="004F0747">
        <w:rPr>
          <w:rFonts w:ascii="Raleway" w:hAnsi="Raleway"/>
          <w:b/>
          <w:sz w:val="36"/>
          <w:szCs w:val="36"/>
        </w:rPr>
        <w:t xml:space="preserve">MARCHÉ </w:t>
      </w:r>
      <w:r w:rsidR="009F0C4E" w:rsidRPr="004F0747">
        <w:rPr>
          <w:rFonts w:ascii="Raleway" w:hAnsi="Raleway"/>
          <w:b/>
          <w:sz w:val="36"/>
          <w:szCs w:val="36"/>
        </w:rPr>
        <w:t>n°</w:t>
      </w:r>
      <w:r w:rsidR="00DF569D" w:rsidRPr="004F0747">
        <w:rPr>
          <w:rFonts w:ascii="Raleway" w:hAnsi="Raleway"/>
          <w:color w:val="FF0000"/>
        </w:rPr>
        <w:tab/>
      </w:r>
    </w:p>
    <w:p w14:paraId="3BF8F270" w14:textId="77777777" w:rsidR="005F3D1D" w:rsidRDefault="005F3D1D" w:rsidP="00DF569D">
      <w:pPr>
        <w:pBdr>
          <w:top w:val="single" w:sz="18" w:space="0" w:color="auto"/>
          <w:left w:val="single" w:sz="18" w:space="4" w:color="auto"/>
          <w:bottom w:val="single" w:sz="18" w:space="1" w:color="auto"/>
          <w:right w:val="single" w:sz="18" w:space="4" w:color="auto"/>
        </w:pBdr>
        <w:tabs>
          <w:tab w:val="left" w:leader="dot" w:pos="6237"/>
        </w:tabs>
        <w:jc w:val="center"/>
        <w:rPr>
          <w:rFonts w:ascii="Raleway" w:hAnsi="Raleway"/>
          <w:color w:val="FF0000"/>
        </w:rPr>
      </w:pPr>
    </w:p>
    <w:p w14:paraId="49DD2B0B" w14:textId="7BCFF4EA" w:rsidR="005F3D1D" w:rsidRPr="004F0747" w:rsidRDefault="005F3D1D" w:rsidP="00DF569D">
      <w:pPr>
        <w:pBdr>
          <w:top w:val="single" w:sz="18" w:space="0" w:color="auto"/>
          <w:left w:val="single" w:sz="18" w:space="4" w:color="auto"/>
          <w:bottom w:val="single" w:sz="18" w:space="1" w:color="auto"/>
          <w:right w:val="single" w:sz="18" w:space="4" w:color="auto"/>
        </w:pBdr>
        <w:tabs>
          <w:tab w:val="left" w:leader="dot" w:pos="6237"/>
        </w:tabs>
        <w:jc w:val="center"/>
        <w:rPr>
          <w:rFonts w:ascii="Raleway" w:hAnsi="Raleway"/>
          <w:b/>
          <w:color w:val="C00000"/>
          <w:sz w:val="36"/>
          <w:szCs w:val="36"/>
        </w:rPr>
      </w:pPr>
      <w:r w:rsidRPr="0041468F">
        <w:rPr>
          <w:rFonts w:ascii="Raleway" w:hAnsi="Raleway"/>
          <w:sz w:val="36"/>
          <w:szCs w:val="36"/>
        </w:rPr>
        <w:t>Lot </w:t>
      </w:r>
      <w:r>
        <w:rPr>
          <w:rFonts w:ascii="Raleway" w:hAnsi="Raleway"/>
          <w:color w:val="FF0000"/>
        </w:rPr>
        <w:t>: ………………………………………………………………………</w:t>
      </w:r>
    </w:p>
    <w:p w14:paraId="42AD4FF6" w14:textId="3B46580C" w:rsidR="009F0C4E" w:rsidRPr="004F0747" w:rsidRDefault="009F0C4E" w:rsidP="003C2E90">
      <w:pPr>
        <w:pBdr>
          <w:top w:val="single" w:sz="18" w:space="0" w:color="auto"/>
          <w:left w:val="single" w:sz="18" w:space="4" w:color="auto"/>
          <w:bottom w:val="single" w:sz="18" w:space="1" w:color="auto"/>
          <w:right w:val="single" w:sz="18" w:space="4" w:color="auto"/>
        </w:pBdr>
        <w:jc w:val="center"/>
        <w:rPr>
          <w:rFonts w:ascii="Raleway" w:hAnsi="Raleway"/>
          <w:sz w:val="36"/>
          <w:szCs w:val="36"/>
        </w:rPr>
      </w:pPr>
    </w:p>
    <w:p w14:paraId="0DE17752" w14:textId="060592DE" w:rsidR="00B3398C" w:rsidRPr="004F0747" w:rsidRDefault="00B3398C">
      <w:pPr>
        <w:widowControl w:val="0"/>
        <w:autoSpaceDE w:val="0"/>
        <w:autoSpaceDN w:val="0"/>
        <w:adjustRightInd w:val="0"/>
        <w:spacing w:before="14" w:line="240" w:lineRule="exact"/>
        <w:ind w:left="120"/>
        <w:rPr>
          <w:rFonts w:ascii="Raleway" w:hAnsi="Raleway"/>
          <w:b/>
          <w:bCs/>
        </w:rPr>
      </w:pPr>
    </w:p>
    <w:p w14:paraId="4FE7745A" w14:textId="2CD4DAB9" w:rsidR="00B3398C" w:rsidRDefault="00B3398C">
      <w:pPr>
        <w:widowControl w:val="0"/>
        <w:autoSpaceDE w:val="0"/>
        <w:autoSpaceDN w:val="0"/>
        <w:adjustRightInd w:val="0"/>
        <w:spacing w:before="14" w:line="240" w:lineRule="exact"/>
        <w:rPr>
          <w:rFonts w:ascii="Raleway" w:hAnsi="Raleway"/>
          <w:b/>
          <w:bCs/>
        </w:rPr>
      </w:pPr>
    </w:p>
    <w:p w14:paraId="7CD7B2AF" w14:textId="79EEEEB6" w:rsidR="00F35067" w:rsidRDefault="00F35067">
      <w:pPr>
        <w:widowControl w:val="0"/>
        <w:autoSpaceDE w:val="0"/>
        <w:autoSpaceDN w:val="0"/>
        <w:adjustRightInd w:val="0"/>
        <w:spacing w:before="14" w:line="240" w:lineRule="exact"/>
        <w:rPr>
          <w:rFonts w:ascii="Raleway" w:hAnsi="Raleway"/>
          <w:b/>
          <w:bCs/>
        </w:rPr>
      </w:pPr>
    </w:p>
    <w:p w14:paraId="5E48C828" w14:textId="2933931B" w:rsidR="00F35067" w:rsidRDefault="00F35067">
      <w:pPr>
        <w:widowControl w:val="0"/>
        <w:autoSpaceDE w:val="0"/>
        <w:autoSpaceDN w:val="0"/>
        <w:adjustRightInd w:val="0"/>
        <w:spacing w:before="14" w:line="240" w:lineRule="exact"/>
        <w:rPr>
          <w:rFonts w:ascii="Raleway" w:hAnsi="Raleway"/>
          <w:b/>
          <w:bCs/>
        </w:rPr>
      </w:pPr>
    </w:p>
    <w:p w14:paraId="3A9F2DDA" w14:textId="4D43C1B8" w:rsidR="00F35067" w:rsidRDefault="00F35067">
      <w:pPr>
        <w:widowControl w:val="0"/>
        <w:autoSpaceDE w:val="0"/>
        <w:autoSpaceDN w:val="0"/>
        <w:adjustRightInd w:val="0"/>
        <w:spacing w:before="14" w:line="240" w:lineRule="exact"/>
        <w:rPr>
          <w:rFonts w:ascii="Raleway" w:hAnsi="Raleway"/>
          <w:b/>
          <w:bCs/>
        </w:rPr>
      </w:pPr>
    </w:p>
    <w:p w14:paraId="3B6B9E37" w14:textId="77777777" w:rsidR="00F35067" w:rsidRPr="004F0747" w:rsidRDefault="00F35067">
      <w:pPr>
        <w:widowControl w:val="0"/>
        <w:autoSpaceDE w:val="0"/>
        <w:autoSpaceDN w:val="0"/>
        <w:adjustRightInd w:val="0"/>
        <w:spacing w:before="14" w:line="240" w:lineRule="exact"/>
        <w:rPr>
          <w:rFonts w:ascii="Raleway" w:hAnsi="Raleway"/>
          <w:b/>
          <w:bCs/>
        </w:rPr>
      </w:pPr>
    </w:p>
    <w:p w14:paraId="7D678A1E" w14:textId="3ED6149F" w:rsidR="00B3398C" w:rsidRPr="004F0747" w:rsidRDefault="00B3398C">
      <w:pPr>
        <w:widowControl w:val="0"/>
        <w:autoSpaceDE w:val="0"/>
        <w:autoSpaceDN w:val="0"/>
        <w:adjustRightInd w:val="0"/>
        <w:spacing w:before="14" w:line="240" w:lineRule="exact"/>
        <w:rPr>
          <w:rFonts w:ascii="Raleway" w:hAnsi="Raleway"/>
          <w:b/>
          <w:bCs/>
        </w:rPr>
      </w:pPr>
    </w:p>
    <w:p w14:paraId="082A908C" w14:textId="396A6C3C" w:rsidR="00B3398C" w:rsidRPr="00F35067" w:rsidRDefault="000E1D47" w:rsidP="00707B79">
      <w:pPr>
        <w:widowControl w:val="0"/>
        <w:autoSpaceDE w:val="0"/>
        <w:autoSpaceDN w:val="0"/>
        <w:adjustRightInd w:val="0"/>
        <w:spacing w:before="14" w:line="240" w:lineRule="exact"/>
        <w:jc w:val="center"/>
        <w:rPr>
          <w:rFonts w:ascii="Raleway" w:hAnsi="Raleway"/>
          <w:b/>
          <w:bCs/>
          <w:sz w:val="28"/>
          <w:szCs w:val="28"/>
        </w:rPr>
      </w:pPr>
      <w:r w:rsidRPr="00F35067">
        <w:rPr>
          <w:rFonts w:ascii="Raleway" w:hAnsi="Raleway"/>
          <w:b/>
          <w:bCs/>
          <w:sz w:val="28"/>
          <w:szCs w:val="28"/>
        </w:rPr>
        <w:t xml:space="preserve">CAHIER DES CHARGES </w:t>
      </w:r>
    </w:p>
    <w:p w14:paraId="63F7F0D9" w14:textId="48EB5F60" w:rsidR="000E1D47" w:rsidRPr="00F35067" w:rsidRDefault="000E1D47" w:rsidP="00707B79">
      <w:pPr>
        <w:widowControl w:val="0"/>
        <w:autoSpaceDE w:val="0"/>
        <w:autoSpaceDN w:val="0"/>
        <w:adjustRightInd w:val="0"/>
        <w:spacing w:before="14" w:line="240" w:lineRule="exact"/>
        <w:jc w:val="center"/>
        <w:rPr>
          <w:rFonts w:ascii="Raleway" w:hAnsi="Raleway"/>
          <w:b/>
          <w:bCs/>
          <w:sz w:val="28"/>
          <w:szCs w:val="28"/>
        </w:rPr>
      </w:pPr>
      <w:r w:rsidRPr="00F35067">
        <w:rPr>
          <w:rFonts w:ascii="Raleway" w:hAnsi="Raleway"/>
          <w:b/>
          <w:bCs/>
          <w:sz w:val="28"/>
          <w:szCs w:val="28"/>
        </w:rPr>
        <w:t>VALANT ACTE D’ENGAGEMENT</w:t>
      </w:r>
    </w:p>
    <w:p w14:paraId="39DF9232" w14:textId="78DF3C11" w:rsidR="000E1D47" w:rsidRDefault="000E1D47" w:rsidP="00707B79">
      <w:pPr>
        <w:widowControl w:val="0"/>
        <w:autoSpaceDE w:val="0"/>
        <w:autoSpaceDN w:val="0"/>
        <w:adjustRightInd w:val="0"/>
        <w:spacing w:before="14" w:line="240" w:lineRule="exact"/>
        <w:jc w:val="center"/>
        <w:rPr>
          <w:rFonts w:ascii="Raleway" w:hAnsi="Raleway"/>
          <w:b/>
          <w:bCs/>
          <w:sz w:val="28"/>
          <w:szCs w:val="28"/>
        </w:rPr>
      </w:pPr>
    </w:p>
    <w:p w14:paraId="27105649" w14:textId="77777777" w:rsidR="00F35067" w:rsidRPr="00F35067" w:rsidRDefault="00F35067" w:rsidP="00707B79">
      <w:pPr>
        <w:widowControl w:val="0"/>
        <w:autoSpaceDE w:val="0"/>
        <w:autoSpaceDN w:val="0"/>
        <w:adjustRightInd w:val="0"/>
        <w:spacing w:before="14" w:line="240" w:lineRule="exact"/>
        <w:jc w:val="center"/>
        <w:rPr>
          <w:rFonts w:ascii="Raleway" w:hAnsi="Raleway"/>
          <w:b/>
          <w:bCs/>
          <w:sz w:val="28"/>
          <w:szCs w:val="28"/>
        </w:rPr>
      </w:pPr>
    </w:p>
    <w:p w14:paraId="50F84814" w14:textId="192E3D20" w:rsidR="000E1D47" w:rsidRPr="004F0747" w:rsidRDefault="000E1D47" w:rsidP="00707B79">
      <w:pPr>
        <w:widowControl w:val="0"/>
        <w:autoSpaceDE w:val="0"/>
        <w:autoSpaceDN w:val="0"/>
        <w:adjustRightInd w:val="0"/>
        <w:spacing w:before="14" w:line="240" w:lineRule="exact"/>
        <w:jc w:val="center"/>
        <w:rPr>
          <w:rFonts w:ascii="Raleway" w:hAnsi="Raleway"/>
          <w:b/>
          <w:bCs/>
        </w:rPr>
      </w:pPr>
      <w:r w:rsidRPr="004F0747">
        <w:rPr>
          <w:rFonts w:ascii="Raleway" w:hAnsi="Raleway"/>
          <w:b/>
          <w:bCs/>
        </w:rPr>
        <w:t>Marché à Procédure Adaptée</w:t>
      </w:r>
    </w:p>
    <w:p w14:paraId="5FF1FEC8" w14:textId="06560154" w:rsidR="00B3398C" w:rsidRPr="004F0747" w:rsidRDefault="00B3398C">
      <w:pPr>
        <w:widowControl w:val="0"/>
        <w:autoSpaceDE w:val="0"/>
        <w:autoSpaceDN w:val="0"/>
        <w:adjustRightInd w:val="0"/>
        <w:spacing w:before="14" w:line="240" w:lineRule="exact"/>
        <w:rPr>
          <w:rFonts w:ascii="Raleway" w:hAnsi="Raleway"/>
          <w:b/>
          <w:bCs/>
        </w:rPr>
      </w:pPr>
    </w:p>
    <w:p w14:paraId="61C81E7D" w14:textId="7D7E74A2" w:rsidR="00B3398C" w:rsidRPr="004F0747" w:rsidRDefault="00B3398C">
      <w:pPr>
        <w:widowControl w:val="0"/>
        <w:autoSpaceDE w:val="0"/>
        <w:autoSpaceDN w:val="0"/>
        <w:adjustRightInd w:val="0"/>
        <w:spacing w:before="14" w:line="240" w:lineRule="exact"/>
        <w:rPr>
          <w:rFonts w:ascii="AvenirNext LT Pro Cn" w:hAnsi="AvenirNext LT Pro Cn"/>
          <w:b/>
          <w:bCs/>
        </w:rPr>
      </w:pPr>
    </w:p>
    <w:p w14:paraId="55468776" w14:textId="2C7DAA71" w:rsidR="00B3398C" w:rsidRPr="004F0747" w:rsidRDefault="00D04A03">
      <w:pPr>
        <w:widowControl w:val="0"/>
        <w:autoSpaceDE w:val="0"/>
        <w:autoSpaceDN w:val="0"/>
        <w:adjustRightInd w:val="0"/>
        <w:spacing w:before="14" w:line="240" w:lineRule="exact"/>
        <w:rPr>
          <w:rFonts w:ascii="AvenirNext LT Pro Cn" w:hAnsi="AvenirNext LT Pro Cn"/>
          <w:b/>
          <w:bCs/>
        </w:rPr>
      </w:pPr>
      <w:r w:rsidRPr="004F0747">
        <w:rPr>
          <w:rFonts w:ascii="AvenirNext LT Pro Cn" w:hAnsi="AvenirNext LT Pro Cn"/>
          <w:noProof/>
        </w:rPr>
        <w:drawing>
          <wp:anchor distT="0" distB="0" distL="114300" distR="114300" simplePos="0" relativeHeight="251658240" behindDoc="1" locked="0" layoutInCell="1" allowOverlap="1" wp14:anchorId="4D62BC0A" wp14:editId="45969FA6">
            <wp:simplePos x="0" y="0"/>
            <wp:positionH relativeFrom="column">
              <wp:posOffset>-942974</wp:posOffset>
            </wp:positionH>
            <wp:positionV relativeFrom="paragraph">
              <wp:posOffset>287020</wp:posOffset>
            </wp:positionV>
            <wp:extent cx="3219899" cy="3057952"/>
            <wp:effectExtent l="0" t="0" r="0" b="952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extLst>
                        <a:ext uri="{28A0092B-C50C-407E-A947-70E740481C1C}">
                          <a14:useLocalDpi xmlns:a14="http://schemas.microsoft.com/office/drawing/2010/main" val="0"/>
                        </a:ext>
                      </a:extLst>
                    </a:blip>
                    <a:stretch>
                      <a:fillRect/>
                    </a:stretch>
                  </pic:blipFill>
                  <pic:spPr>
                    <a:xfrm>
                      <a:off x="0" y="0"/>
                      <a:ext cx="3219899" cy="3057952"/>
                    </a:xfrm>
                    <a:prstGeom prst="rect">
                      <a:avLst/>
                    </a:prstGeom>
                  </pic:spPr>
                </pic:pic>
              </a:graphicData>
            </a:graphic>
            <wp14:sizeRelH relativeFrom="page">
              <wp14:pctWidth>0</wp14:pctWidth>
            </wp14:sizeRelH>
            <wp14:sizeRelV relativeFrom="page">
              <wp14:pctHeight>0</wp14:pctHeight>
            </wp14:sizeRelV>
          </wp:anchor>
        </w:drawing>
      </w:r>
    </w:p>
    <w:p w14:paraId="0DC7A2D8" w14:textId="77777777" w:rsidR="00B3398C" w:rsidRPr="004F0747" w:rsidRDefault="00B3398C">
      <w:pPr>
        <w:widowControl w:val="0"/>
        <w:autoSpaceDE w:val="0"/>
        <w:autoSpaceDN w:val="0"/>
        <w:adjustRightInd w:val="0"/>
        <w:spacing w:before="14" w:line="240" w:lineRule="exact"/>
        <w:ind w:left="120"/>
        <w:rPr>
          <w:rFonts w:ascii="AvenirNext LT Pro Cn" w:hAnsi="AvenirNext LT Pro Cn"/>
          <w:b/>
          <w:bCs/>
        </w:rPr>
      </w:pPr>
    </w:p>
    <w:p w14:paraId="3EBEFE4D" w14:textId="65D9785B" w:rsidR="00B3398C" w:rsidRPr="004F0747" w:rsidRDefault="00B3398C">
      <w:pPr>
        <w:widowControl w:val="0"/>
        <w:autoSpaceDE w:val="0"/>
        <w:autoSpaceDN w:val="0"/>
        <w:adjustRightInd w:val="0"/>
        <w:spacing w:before="14" w:line="240" w:lineRule="exact"/>
        <w:jc w:val="center"/>
        <w:rPr>
          <w:rFonts w:ascii="AvenirNext LT Pro Cn" w:hAnsi="AvenirNext LT Pro Cn"/>
          <w:bCs/>
        </w:rPr>
      </w:pPr>
    </w:p>
    <w:p w14:paraId="402EB4E7" w14:textId="77777777" w:rsidR="00B3398C" w:rsidRPr="004F0747" w:rsidRDefault="00B3398C">
      <w:pPr>
        <w:widowControl w:val="0"/>
        <w:autoSpaceDE w:val="0"/>
        <w:autoSpaceDN w:val="0"/>
        <w:adjustRightInd w:val="0"/>
        <w:spacing w:before="14" w:line="240" w:lineRule="exact"/>
        <w:ind w:left="120"/>
        <w:rPr>
          <w:rFonts w:ascii="AvenirNext LT Pro Cn" w:hAnsi="AvenirNext LT Pro Cn"/>
          <w:bCs/>
        </w:rPr>
      </w:pPr>
    </w:p>
    <w:p w14:paraId="4DE4C908" w14:textId="5D011B7C" w:rsidR="00D04A03" w:rsidRPr="004F0747" w:rsidRDefault="00D04A03">
      <w:pPr>
        <w:widowControl w:val="0"/>
        <w:autoSpaceDE w:val="0"/>
        <w:autoSpaceDN w:val="0"/>
        <w:adjustRightInd w:val="0"/>
        <w:spacing w:before="14" w:line="240" w:lineRule="exact"/>
        <w:ind w:left="120"/>
        <w:rPr>
          <w:rFonts w:ascii="AvenirNext LT Pro Cn" w:hAnsi="AvenirNext LT Pro Cn"/>
          <w:bCs/>
        </w:rPr>
      </w:pPr>
    </w:p>
    <w:p w14:paraId="0E884D40" w14:textId="1E0844A1" w:rsidR="00D04A03" w:rsidRPr="004F0747" w:rsidRDefault="00D04A03">
      <w:pPr>
        <w:widowControl w:val="0"/>
        <w:autoSpaceDE w:val="0"/>
        <w:autoSpaceDN w:val="0"/>
        <w:adjustRightInd w:val="0"/>
        <w:spacing w:before="14" w:line="240" w:lineRule="exact"/>
        <w:ind w:left="120"/>
        <w:rPr>
          <w:rFonts w:ascii="AvenirNext LT Pro Cn" w:hAnsi="AvenirNext LT Pro Cn"/>
          <w:bCs/>
        </w:rPr>
      </w:pPr>
    </w:p>
    <w:p w14:paraId="49BCEE4D" w14:textId="77777777" w:rsidR="00D04A03" w:rsidRPr="004F0747" w:rsidRDefault="00D04A03">
      <w:pPr>
        <w:widowControl w:val="0"/>
        <w:autoSpaceDE w:val="0"/>
        <w:autoSpaceDN w:val="0"/>
        <w:adjustRightInd w:val="0"/>
        <w:spacing w:before="14" w:line="240" w:lineRule="exact"/>
        <w:ind w:left="120"/>
        <w:rPr>
          <w:rFonts w:ascii="AvenirNext LT Pro Cn" w:hAnsi="AvenirNext LT Pro Cn"/>
          <w:bCs/>
        </w:rPr>
      </w:pPr>
    </w:p>
    <w:p w14:paraId="0AEB998D" w14:textId="77777777" w:rsidR="00D04A03" w:rsidRPr="004F0747" w:rsidRDefault="00D04A03">
      <w:pPr>
        <w:widowControl w:val="0"/>
        <w:autoSpaceDE w:val="0"/>
        <w:autoSpaceDN w:val="0"/>
        <w:adjustRightInd w:val="0"/>
        <w:spacing w:before="14" w:line="240" w:lineRule="exact"/>
        <w:ind w:left="120"/>
        <w:rPr>
          <w:rFonts w:ascii="AvenirNext LT Pro Cn" w:hAnsi="AvenirNext LT Pro Cn"/>
          <w:bCs/>
        </w:rPr>
      </w:pPr>
    </w:p>
    <w:p w14:paraId="30BBA901" w14:textId="77777777" w:rsidR="00B3398C" w:rsidRPr="004F0747" w:rsidRDefault="00B3398C">
      <w:pPr>
        <w:widowControl w:val="0"/>
        <w:autoSpaceDE w:val="0"/>
        <w:autoSpaceDN w:val="0"/>
        <w:adjustRightInd w:val="0"/>
        <w:spacing w:before="14" w:line="240" w:lineRule="exact"/>
        <w:ind w:left="120"/>
        <w:rPr>
          <w:rFonts w:ascii="AvenirNext LT Pro Cn" w:hAnsi="AvenirNext LT Pro Cn"/>
          <w:bCs/>
        </w:rPr>
      </w:pPr>
    </w:p>
    <w:p w14:paraId="2A4F6AAC" w14:textId="6F79CD26" w:rsidR="00B3398C" w:rsidRPr="004F0747" w:rsidRDefault="00B3398C" w:rsidP="001D4D11">
      <w:pPr>
        <w:pStyle w:val="Titre4"/>
        <w:spacing w:line="240" w:lineRule="auto"/>
        <w:contextualSpacing/>
        <w:rPr>
          <w:rFonts w:ascii="AvenirNext LT Pro Cn" w:hAnsi="AvenirNext LT Pro Cn" w:cs="Times New Roman"/>
        </w:rPr>
      </w:pPr>
      <w:r w:rsidRPr="004F0747">
        <w:rPr>
          <w:rFonts w:ascii="AvenirNext LT Pro Cn" w:hAnsi="AvenirNext LT Pro Cn" w:cs="Times New Roman"/>
        </w:rPr>
        <w:t>Pouvoir Adjudicateur</w:t>
      </w:r>
      <w:r w:rsidRPr="004F0747">
        <w:rPr>
          <w:rFonts w:ascii="AvenirNext LT Pro Cn" w:hAnsi="AvenirNext LT Pro Cn" w:cs="Times New Roman"/>
          <w:u w:val="none"/>
        </w:rPr>
        <w:t> : INRA</w:t>
      </w:r>
      <w:r w:rsidR="00707E02" w:rsidRPr="004F0747">
        <w:rPr>
          <w:rFonts w:ascii="AvenirNext LT Pro Cn" w:hAnsi="AvenirNext LT Pro Cn" w:cs="Times New Roman"/>
          <w:u w:val="none"/>
        </w:rPr>
        <w:t>E</w:t>
      </w:r>
      <w:r w:rsidR="001D4D11" w:rsidRPr="004F0747">
        <w:rPr>
          <w:rFonts w:ascii="AvenirNext LT Pro Cn" w:hAnsi="AvenirNext LT Pro Cn" w:cs="Times New Roman"/>
          <w:u w:val="none"/>
        </w:rPr>
        <w:t xml:space="preserve">, </w:t>
      </w:r>
      <w:r w:rsidR="000E1D47" w:rsidRPr="004F0747">
        <w:rPr>
          <w:rFonts w:ascii="AvenirNext LT Pro Cn" w:hAnsi="AvenirNext LT Pro Cn" w:cs="Times New Roman"/>
          <w:u w:val="none"/>
        </w:rPr>
        <w:t>Centre de Recherche PACA – Site d’Avignon</w:t>
      </w:r>
      <w:r w:rsidRPr="004F0747">
        <w:rPr>
          <w:rFonts w:ascii="AvenirNext LT Pro Cn" w:hAnsi="AvenirNext LT Pro Cn" w:cs="Times New Roman"/>
        </w:rPr>
        <w:t xml:space="preserve">  </w:t>
      </w:r>
    </w:p>
    <w:p w14:paraId="43BC241F" w14:textId="77777777" w:rsidR="00B3398C" w:rsidRPr="004F0747" w:rsidRDefault="000E1D47" w:rsidP="001D4D11">
      <w:pPr>
        <w:widowControl w:val="0"/>
        <w:autoSpaceDE w:val="0"/>
        <w:autoSpaceDN w:val="0"/>
        <w:adjustRightInd w:val="0"/>
        <w:spacing w:before="14"/>
        <w:contextualSpacing/>
        <w:jc w:val="center"/>
        <w:rPr>
          <w:rFonts w:ascii="AvenirNext LT Pro Cn" w:hAnsi="AvenirNext LT Pro Cn"/>
          <w:bCs/>
        </w:rPr>
      </w:pPr>
      <w:r w:rsidRPr="004F0747">
        <w:rPr>
          <w:rFonts w:ascii="AvenirNext LT Pro Cn" w:hAnsi="AvenirNext LT Pro Cn"/>
          <w:bCs/>
        </w:rPr>
        <w:t xml:space="preserve">228 Route de l’Aérodrome </w:t>
      </w:r>
    </w:p>
    <w:p w14:paraId="23C298B9" w14:textId="77777777" w:rsidR="000E1D47" w:rsidRPr="004F0747" w:rsidRDefault="000E1D47" w:rsidP="001D4D11">
      <w:pPr>
        <w:widowControl w:val="0"/>
        <w:autoSpaceDE w:val="0"/>
        <w:autoSpaceDN w:val="0"/>
        <w:adjustRightInd w:val="0"/>
        <w:spacing w:before="14"/>
        <w:contextualSpacing/>
        <w:jc w:val="center"/>
        <w:rPr>
          <w:rFonts w:ascii="AvenirNext LT Pro Cn" w:hAnsi="AvenirNext LT Pro Cn"/>
          <w:bCs/>
        </w:rPr>
      </w:pPr>
      <w:r w:rsidRPr="004F0747">
        <w:rPr>
          <w:rFonts w:ascii="AvenirNext LT Pro Cn" w:hAnsi="AvenirNext LT Pro Cn"/>
          <w:bCs/>
        </w:rPr>
        <w:t>Domaine St Paul – Site Agroparc</w:t>
      </w:r>
    </w:p>
    <w:p w14:paraId="7B69B46A" w14:textId="77777777" w:rsidR="000E1D47" w:rsidRPr="004F0747" w:rsidRDefault="000E1D47" w:rsidP="001D4D11">
      <w:pPr>
        <w:widowControl w:val="0"/>
        <w:autoSpaceDE w:val="0"/>
        <w:autoSpaceDN w:val="0"/>
        <w:adjustRightInd w:val="0"/>
        <w:spacing w:before="14"/>
        <w:contextualSpacing/>
        <w:jc w:val="center"/>
        <w:rPr>
          <w:rFonts w:ascii="AvenirNext LT Pro Cn" w:hAnsi="AvenirNext LT Pro Cn"/>
          <w:bCs/>
        </w:rPr>
      </w:pPr>
      <w:r w:rsidRPr="004F0747">
        <w:rPr>
          <w:rFonts w:ascii="AvenirNext LT Pro Cn" w:hAnsi="AvenirNext LT Pro Cn"/>
          <w:bCs/>
        </w:rPr>
        <w:t>CS 40509</w:t>
      </w:r>
    </w:p>
    <w:p w14:paraId="213B4417" w14:textId="77777777" w:rsidR="000E1D47" w:rsidRPr="004F0747" w:rsidRDefault="000E1D47" w:rsidP="001D4D11">
      <w:pPr>
        <w:widowControl w:val="0"/>
        <w:autoSpaceDE w:val="0"/>
        <w:autoSpaceDN w:val="0"/>
        <w:adjustRightInd w:val="0"/>
        <w:spacing w:before="14"/>
        <w:contextualSpacing/>
        <w:jc w:val="center"/>
        <w:rPr>
          <w:rFonts w:ascii="AvenirNext LT Pro Cn" w:hAnsi="AvenirNext LT Pro Cn"/>
          <w:bCs/>
        </w:rPr>
      </w:pPr>
      <w:r w:rsidRPr="004F0747">
        <w:rPr>
          <w:rFonts w:ascii="AvenirNext LT Pro Cn" w:hAnsi="AvenirNext LT Pro Cn"/>
          <w:bCs/>
        </w:rPr>
        <w:t>84914 AVIGNON Cedex 9</w:t>
      </w:r>
    </w:p>
    <w:p w14:paraId="74F4912F" w14:textId="720F7233" w:rsidR="00B3398C" w:rsidRPr="004F0747" w:rsidRDefault="002258B6" w:rsidP="00DF569D">
      <w:pPr>
        <w:widowControl w:val="0"/>
        <w:autoSpaceDE w:val="0"/>
        <w:autoSpaceDN w:val="0"/>
        <w:adjustRightInd w:val="0"/>
        <w:spacing w:before="14"/>
        <w:contextualSpacing/>
        <w:jc w:val="center"/>
        <w:rPr>
          <w:rFonts w:ascii="AvenirNext LT Pro Cn" w:hAnsi="AvenirNext LT Pro Cn"/>
          <w:b/>
          <w:bCs/>
        </w:rPr>
      </w:pPr>
      <w:r w:rsidRPr="004F0747">
        <w:rPr>
          <w:rFonts w:ascii="AvenirNext LT Pro Cn" w:hAnsi="AvenirNext LT Pro Cn"/>
          <w:bCs/>
        </w:rPr>
        <w:t>N° SIRET</w:t>
      </w:r>
      <w:r w:rsidR="000E1D47" w:rsidRPr="004F0747">
        <w:rPr>
          <w:rFonts w:ascii="AvenirNext LT Pro Cn" w:hAnsi="AvenirNext LT Pro Cn"/>
          <w:bCs/>
        </w:rPr>
        <w:t> : 180.070.039.000631</w:t>
      </w:r>
    </w:p>
    <w:p w14:paraId="6572A16C" w14:textId="77777777" w:rsidR="00B3398C" w:rsidRPr="004F0747" w:rsidRDefault="00460E17">
      <w:pPr>
        <w:widowControl w:val="0"/>
        <w:autoSpaceDE w:val="0"/>
        <w:autoSpaceDN w:val="0"/>
        <w:adjustRightInd w:val="0"/>
        <w:spacing w:before="14" w:line="240" w:lineRule="exact"/>
        <w:rPr>
          <w:rFonts w:ascii="AvenirNext LT Pro Cn" w:hAnsi="AvenirNext LT Pro Cn"/>
          <w:b/>
          <w:bCs/>
        </w:rPr>
      </w:pPr>
      <w:r w:rsidRPr="004F0747">
        <w:rPr>
          <w:rFonts w:ascii="AvenirNext LT Pro Cn" w:hAnsi="AvenirNext LT Pro Cn"/>
          <w:b/>
          <w:color w:val="000000"/>
        </w:rPr>
        <w:br w:type="page"/>
      </w:r>
      <w:r w:rsidR="00B3398C" w:rsidRPr="004F0747">
        <w:rPr>
          <w:rFonts w:ascii="AvenirNext LT Pro Cn" w:hAnsi="AvenirNext LT Pro Cn"/>
          <w:b/>
          <w:color w:val="000000"/>
        </w:rPr>
        <w:lastRenderedPageBreak/>
        <w:t>Le Titulaire</w:t>
      </w:r>
    </w:p>
    <w:p w14:paraId="79A7950E" w14:textId="0E310470" w:rsidR="00B3398C" w:rsidRPr="004F0747" w:rsidRDefault="00B3398C" w:rsidP="00707E02">
      <w:pPr>
        <w:tabs>
          <w:tab w:val="left" w:leader="dot" w:pos="5954"/>
        </w:tabs>
        <w:jc w:val="both"/>
        <w:rPr>
          <w:rFonts w:ascii="AvenirNext LT Pro Cn" w:hAnsi="AvenirNext LT Pro Cn"/>
          <w:sz w:val="22"/>
          <w:szCs w:val="22"/>
        </w:rPr>
      </w:pPr>
      <w:r w:rsidRPr="004F0747">
        <w:rPr>
          <w:rFonts w:ascii="AvenirNext LT Pro Cn" w:hAnsi="AvenirNext LT Pro Cn"/>
          <w:sz w:val="22"/>
          <w:szCs w:val="22"/>
        </w:rPr>
        <w:t xml:space="preserve">Je soussigné (nom, prénoms) : </w:t>
      </w:r>
      <w:r w:rsidR="00707E02" w:rsidRPr="004F0747">
        <w:rPr>
          <w:rFonts w:ascii="AvenirNext LT Pro Cn" w:hAnsi="AvenirNext LT Pro Cn"/>
          <w:sz w:val="22"/>
          <w:szCs w:val="22"/>
        </w:rPr>
        <w:tab/>
      </w:r>
    </w:p>
    <w:p w14:paraId="2D0E3EB6" w14:textId="5E3AAE68" w:rsidR="00B3398C" w:rsidRPr="004F0747" w:rsidRDefault="00B3398C" w:rsidP="00707E02">
      <w:pPr>
        <w:tabs>
          <w:tab w:val="left" w:leader="dot" w:pos="5954"/>
        </w:tabs>
        <w:jc w:val="both"/>
        <w:rPr>
          <w:rFonts w:ascii="AvenirNext LT Pro Cn" w:hAnsi="AvenirNext LT Pro Cn"/>
          <w:sz w:val="22"/>
          <w:szCs w:val="22"/>
        </w:rPr>
      </w:pPr>
      <w:r w:rsidRPr="004F0747">
        <w:rPr>
          <w:rFonts w:ascii="AvenirNext LT Pro Cn" w:hAnsi="AvenirNext LT Pro Cn"/>
          <w:sz w:val="22"/>
          <w:szCs w:val="22"/>
        </w:rPr>
        <w:t>Agissant pour le compte de :</w:t>
      </w:r>
      <w:r w:rsidR="00707E02" w:rsidRPr="004F0747">
        <w:rPr>
          <w:rFonts w:ascii="AvenirNext LT Pro Cn" w:hAnsi="AvenirNext LT Pro Cn"/>
          <w:sz w:val="22"/>
          <w:szCs w:val="22"/>
        </w:rPr>
        <w:t xml:space="preserve"> </w:t>
      </w:r>
      <w:r w:rsidR="00707E02" w:rsidRPr="004F0747">
        <w:rPr>
          <w:rFonts w:ascii="AvenirNext LT Pro Cn" w:hAnsi="AvenirNext LT Pro Cn"/>
          <w:sz w:val="22"/>
          <w:szCs w:val="22"/>
        </w:rPr>
        <w:tab/>
      </w:r>
    </w:p>
    <w:p w14:paraId="16889314" w14:textId="042286EA" w:rsidR="00B3398C" w:rsidRPr="004F0747" w:rsidRDefault="00B3398C" w:rsidP="00707E02">
      <w:pPr>
        <w:tabs>
          <w:tab w:val="left" w:leader="dot" w:pos="5954"/>
        </w:tabs>
        <w:jc w:val="both"/>
        <w:rPr>
          <w:rFonts w:ascii="AvenirNext LT Pro Cn" w:hAnsi="AvenirNext LT Pro Cn"/>
          <w:sz w:val="22"/>
          <w:szCs w:val="22"/>
        </w:rPr>
      </w:pPr>
      <w:r w:rsidRPr="004F0747">
        <w:rPr>
          <w:rFonts w:ascii="AvenirNext LT Pro Cn" w:hAnsi="AvenirNext LT Pro Cn"/>
          <w:sz w:val="22"/>
          <w:szCs w:val="22"/>
        </w:rPr>
        <w:t xml:space="preserve">Forme juridique : </w:t>
      </w:r>
      <w:r w:rsidR="00707E02" w:rsidRPr="004F0747">
        <w:rPr>
          <w:rFonts w:ascii="AvenirNext LT Pro Cn" w:hAnsi="AvenirNext LT Pro Cn"/>
          <w:sz w:val="22"/>
          <w:szCs w:val="22"/>
        </w:rPr>
        <w:tab/>
      </w:r>
    </w:p>
    <w:p w14:paraId="107F1A45" w14:textId="0719F491" w:rsidR="00B3398C" w:rsidRPr="004F0747" w:rsidRDefault="00B3398C" w:rsidP="00707E02">
      <w:pPr>
        <w:tabs>
          <w:tab w:val="left" w:leader="dot" w:pos="5954"/>
        </w:tabs>
        <w:jc w:val="both"/>
        <w:rPr>
          <w:rFonts w:ascii="AvenirNext LT Pro Cn" w:hAnsi="AvenirNext LT Pro Cn"/>
          <w:sz w:val="22"/>
          <w:szCs w:val="22"/>
        </w:rPr>
      </w:pPr>
      <w:r w:rsidRPr="004F0747">
        <w:rPr>
          <w:rFonts w:ascii="AvenirNext LT Pro Cn" w:hAnsi="AvenirNext LT Pro Cn"/>
          <w:sz w:val="22"/>
          <w:szCs w:val="22"/>
        </w:rPr>
        <w:t xml:space="preserve">Capital social : </w:t>
      </w:r>
      <w:r w:rsidR="00707E02" w:rsidRPr="004F0747">
        <w:rPr>
          <w:rFonts w:ascii="AvenirNext LT Pro Cn" w:hAnsi="AvenirNext LT Pro Cn"/>
          <w:sz w:val="22"/>
          <w:szCs w:val="22"/>
        </w:rPr>
        <w:tab/>
      </w:r>
    </w:p>
    <w:p w14:paraId="771F7EC9" w14:textId="7DF6080C" w:rsidR="00B3398C" w:rsidRPr="004F0747" w:rsidRDefault="00B3398C" w:rsidP="00707E02">
      <w:pPr>
        <w:tabs>
          <w:tab w:val="left" w:leader="dot" w:pos="5954"/>
        </w:tabs>
        <w:jc w:val="both"/>
        <w:rPr>
          <w:rFonts w:ascii="AvenirNext LT Pro Cn" w:hAnsi="AvenirNext LT Pro Cn"/>
          <w:sz w:val="22"/>
          <w:szCs w:val="22"/>
        </w:rPr>
      </w:pPr>
      <w:r w:rsidRPr="004F0747">
        <w:rPr>
          <w:rFonts w:ascii="AvenirNext LT Pro Cn" w:hAnsi="AvenirNext LT Pro Cn"/>
          <w:sz w:val="22"/>
          <w:szCs w:val="22"/>
        </w:rPr>
        <w:t xml:space="preserve">Adresse du siège social : </w:t>
      </w:r>
      <w:r w:rsidR="00707E02" w:rsidRPr="004F0747">
        <w:rPr>
          <w:rFonts w:ascii="AvenirNext LT Pro Cn" w:hAnsi="AvenirNext LT Pro Cn"/>
          <w:sz w:val="22"/>
          <w:szCs w:val="22"/>
        </w:rPr>
        <w:tab/>
      </w:r>
    </w:p>
    <w:p w14:paraId="0E4FEE4B" w14:textId="0E9E2B1E" w:rsidR="00B3398C" w:rsidRPr="004F0747" w:rsidRDefault="00B3398C" w:rsidP="00707E02">
      <w:pPr>
        <w:tabs>
          <w:tab w:val="left" w:leader="dot" w:pos="5954"/>
        </w:tabs>
        <w:jc w:val="both"/>
        <w:rPr>
          <w:rFonts w:ascii="AvenirNext LT Pro Cn" w:hAnsi="AvenirNext LT Pro Cn"/>
          <w:sz w:val="22"/>
          <w:szCs w:val="22"/>
        </w:rPr>
      </w:pPr>
      <w:r w:rsidRPr="004F0747">
        <w:rPr>
          <w:rFonts w:ascii="AvenirNext LT Pro Cn" w:hAnsi="AvenirNext LT Pro Cn"/>
          <w:sz w:val="22"/>
          <w:szCs w:val="22"/>
        </w:rPr>
        <w:t xml:space="preserve">Tél. : </w:t>
      </w:r>
      <w:r w:rsidR="00707E02" w:rsidRPr="004F0747">
        <w:rPr>
          <w:rFonts w:ascii="AvenirNext LT Pro Cn" w:hAnsi="AvenirNext LT Pro Cn"/>
          <w:sz w:val="22"/>
          <w:szCs w:val="22"/>
        </w:rPr>
        <w:tab/>
      </w:r>
    </w:p>
    <w:p w14:paraId="2B755DBB" w14:textId="77777777" w:rsidR="00DA08FD" w:rsidRPr="004F0747" w:rsidRDefault="00DA08FD">
      <w:pPr>
        <w:jc w:val="both"/>
        <w:rPr>
          <w:rFonts w:ascii="AvenirNext LT Pro Cn" w:hAnsi="AvenirNext LT Pro Cn"/>
          <w:sz w:val="22"/>
          <w:szCs w:val="22"/>
        </w:rPr>
      </w:pPr>
    </w:p>
    <w:p w14:paraId="5099A866" w14:textId="77777777" w:rsidR="00B3398C" w:rsidRPr="004F0747" w:rsidRDefault="00B3398C">
      <w:pPr>
        <w:jc w:val="both"/>
        <w:rPr>
          <w:rFonts w:ascii="AvenirNext LT Pro Cn" w:hAnsi="AvenirNext LT Pro Cn"/>
          <w:sz w:val="22"/>
          <w:szCs w:val="22"/>
        </w:rPr>
      </w:pPr>
      <w:r w:rsidRPr="004F0747">
        <w:rPr>
          <w:rFonts w:ascii="AvenirNext LT Pro Cn" w:hAnsi="AvenirNext LT Pro Cn"/>
          <w:sz w:val="22"/>
          <w:szCs w:val="22"/>
        </w:rPr>
        <w:t>Immatriculation à l’INSEE</w:t>
      </w:r>
    </w:p>
    <w:p w14:paraId="31DE2640" w14:textId="62FF924D" w:rsidR="00B3398C" w:rsidRPr="004F0747" w:rsidRDefault="00B3398C" w:rsidP="00E17B6B">
      <w:pPr>
        <w:numPr>
          <w:ilvl w:val="0"/>
          <w:numId w:val="3"/>
        </w:numPr>
        <w:tabs>
          <w:tab w:val="clear" w:pos="2340"/>
          <w:tab w:val="left" w:leader="dot" w:pos="5954"/>
        </w:tabs>
        <w:ind w:left="357" w:hanging="357"/>
        <w:jc w:val="both"/>
        <w:rPr>
          <w:rFonts w:ascii="AvenirNext LT Pro Cn" w:hAnsi="AvenirNext LT Pro Cn"/>
          <w:sz w:val="22"/>
          <w:szCs w:val="22"/>
        </w:rPr>
      </w:pPr>
      <w:proofErr w:type="gramStart"/>
      <w:r w:rsidRPr="004F0747">
        <w:rPr>
          <w:rFonts w:ascii="AvenirNext LT Pro Cn" w:hAnsi="AvenirNext LT Pro Cn"/>
          <w:sz w:val="22"/>
          <w:szCs w:val="22"/>
        </w:rPr>
        <w:t>n</w:t>
      </w:r>
      <w:proofErr w:type="gramEnd"/>
      <w:r w:rsidRPr="004F0747">
        <w:rPr>
          <w:rFonts w:ascii="AvenirNext LT Pro Cn" w:hAnsi="AvenirNext LT Pro Cn"/>
          <w:sz w:val="22"/>
          <w:szCs w:val="22"/>
        </w:rPr>
        <w:t xml:space="preserve">° d’identité d’établissement (SIRET) : </w:t>
      </w:r>
      <w:r w:rsidR="00707E02" w:rsidRPr="004F0747">
        <w:rPr>
          <w:rFonts w:ascii="AvenirNext LT Pro Cn" w:hAnsi="AvenirNext LT Pro Cn"/>
          <w:sz w:val="22"/>
          <w:szCs w:val="22"/>
        </w:rPr>
        <w:tab/>
      </w:r>
    </w:p>
    <w:p w14:paraId="326E2CE2" w14:textId="20C5C8B3" w:rsidR="00B3398C" w:rsidRPr="004F0747" w:rsidRDefault="00B3398C" w:rsidP="00E17B6B">
      <w:pPr>
        <w:numPr>
          <w:ilvl w:val="0"/>
          <w:numId w:val="3"/>
        </w:numPr>
        <w:tabs>
          <w:tab w:val="clear" w:pos="2340"/>
          <w:tab w:val="left" w:leader="dot" w:pos="5954"/>
        </w:tabs>
        <w:ind w:left="357" w:hanging="357"/>
        <w:jc w:val="both"/>
        <w:rPr>
          <w:rFonts w:ascii="AvenirNext LT Pro Cn" w:hAnsi="AvenirNext LT Pro Cn"/>
          <w:sz w:val="22"/>
          <w:szCs w:val="22"/>
        </w:rPr>
      </w:pPr>
      <w:proofErr w:type="gramStart"/>
      <w:r w:rsidRPr="004F0747">
        <w:rPr>
          <w:rFonts w:ascii="AvenirNext LT Pro Cn" w:hAnsi="AvenirNext LT Pro Cn"/>
          <w:sz w:val="22"/>
          <w:szCs w:val="22"/>
        </w:rPr>
        <w:t>code</w:t>
      </w:r>
      <w:proofErr w:type="gramEnd"/>
      <w:r w:rsidRPr="004F0747">
        <w:rPr>
          <w:rFonts w:ascii="AvenirNext LT Pro Cn" w:hAnsi="AvenirNext LT Pro Cn"/>
          <w:sz w:val="22"/>
          <w:szCs w:val="22"/>
        </w:rPr>
        <w:t xml:space="preserve"> d’activité économique principale (APE) :</w:t>
      </w:r>
      <w:r w:rsidR="00707E02" w:rsidRPr="004F0747">
        <w:rPr>
          <w:rFonts w:ascii="AvenirNext LT Pro Cn" w:hAnsi="AvenirNext LT Pro Cn"/>
          <w:sz w:val="22"/>
          <w:szCs w:val="22"/>
        </w:rPr>
        <w:tab/>
      </w:r>
    </w:p>
    <w:p w14:paraId="47BCA674" w14:textId="14464F10" w:rsidR="00B3398C" w:rsidRPr="004F0747" w:rsidRDefault="00B3398C" w:rsidP="00E17B6B">
      <w:pPr>
        <w:numPr>
          <w:ilvl w:val="0"/>
          <w:numId w:val="3"/>
        </w:numPr>
        <w:tabs>
          <w:tab w:val="clear" w:pos="2340"/>
          <w:tab w:val="left" w:leader="dot" w:pos="5954"/>
        </w:tabs>
        <w:ind w:left="357" w:hanging="357"/>
        <w:jc w:val="both"/>
        <w:rPr>
          <w:rFonts w:ascii="AvenirNext LT Pro Cn" w:hAnsi="AvenirNext LT Pro Cn"/>
          <w:sz w:val="22"/>
          <w:szCs w:val="22"/>
        </w:rPr>
      </w:pPr>
      <w:proofErr w:type="gramStart"/>
      <w:r w:rsidRPr="004F0747">
        <w:rPr>
          <w:rFonts w:ascii="AvenirNext LT Pro Cn" w:hAnsi="AvenirNext LT Pro Cn"/>
          <w:sz w:val="22"/>
          <w:szCs w:val="22"/>
        </w:rPr>
        <w:t>n</w:t>
      </w:r>
      <w:proofErr w:type="gramEnd"/>
      <w:r w:rsidRPr="004F0747">
        <w:rPr>
          <w:rFonts w:ascii="AvenirNext LT Pro Cn" w:hAnsi="AvenirNext LT Pro Cn"/>
          <w:sz w:val="22"/>
          <w:szCs w:val="22"/>
        </w:rPr>
        <w:t>° d’inscription au registre du commerce de : RCS :</w:t>
      </w:r>
      <w:r w:rsidR="00707E02" w:rsidRPr="004F0747">
        <w:rPr>
          <w:rFonts w:ascii="AvenirNext LT Pro Cn" w:hAnsi="AvenirNext LT Pro Cn"/>
          <w:sz w:val="22"/>
          <w:szCs w:val="22"/>
        </w:rPr>
        <w:tab/>
      </w:r>
    </w:p>
    <w:p w14:paraId="2B4A8D81" w14:textId="77777777" w:rsidR="00B3398C" w:rsidRPr="004F0747" w:rsidRDefault="00B3398C">
      <w:pPr>
        <w:jc w:val="both"/>
        <w:rPr>
          <w:rFonts w:ascii="AvenirNext LT Pro Cn" w:hAnsi="AvenirNext LT Pro Cn"/>
          <w:sz w:val="22"/>
          <w:szCs w:val="22"/>
        </w:rPr>
      </w:pPr>
    </w:p>
    <w:p w14:paraId="66234DC6" w14:textId="77777777" w:rsidR="00B3398C" w:rsidRPr="004F0747" w:rsidRDefault="00B3398C">
      <w:pPr>
        <w:jc w:val="both"/>
        <w:rPr>
          <w:rFonts w:ascii="AvenirNext LT Pro Cn" w:hAnsi="AvenirNext LT Pro Cn"/>
          <w:sz w:val="22"/>
          <w:szCs w:val="22"/>
        </w:rPr>
      </w:pPr>
      <w:proofErr w:type="gramStart"/>
      <w:r w:rsidRPr="004F0747">
        <w:rPr>
          <w:rFonts w:ascii="AvenirNext LT Pro Cn" w:hAnsi="AvenirNext LT Pro Cn"/>
          <w:sz w:val="22"/>
          <w:szCs w:val="22"/>
        </w:rPr>
        <w:t>après</w:t>
      </w:r>
      <w:proofErr w:type="gramEnd"/>
      <w:r w:rsidRPr="004F0747">
        <w:rPr>
          <w:rFonts w:ascii="AvenirNext LT Pro Cn" w:hAnsi="AvenirNext LT Pro Cn"/>
          <w:sz w:val="22"/>
          <w:szCs w:val="22"/>
        </w:rPr>
        <w:t xml:space="preserve"> avoir pris connaissance des dispositions du présent document, des documents qui y sont mentionnés et après avoir satisfait aux obligations fiscales et sociales en vigueur,</w:t>
      </w:r>
    </w:p>
    <w:p w14:paraId="736BA2CE" w14:textId="77777777" w:rsidR="00B3398C" w:rsidRPr="004F0747" w:rsidRDefault="00B3398C">
      <w:pPr>
        <w:jc w:val="both"/>
        <w:rPr>
          <w:rFonts w:ascii="AvenirNext LT Pro Cn" w:hAnsi="AvenirNext LT Pro Cn"/>
          <w:sz w:val="22"/>
          <w:szCs w:val="22"/>
        </w:rPr>
      </w:pPr>
    </w:p>
    <w:p w14:paraId="0351BF09" w14:textId="77777777" w:rsidR="00B3398C" w:rsidRPr="004F0747" w:rsidRDefault="00B3398C">
      <w:pPr>
        <w:jc w:val="both"/>
        <w:rPr>
          <w:rFonts w:ascii="AvenirNext LT Pro Cn" w:hAnsi="AvenirNext LT Pro Cn"/>
          <w:sz w:val="22"/>
          <w:szCs w:val="22"/>
        </w:rPr>
      </w:pPr>
      <w:proofErr w:type="gramStart"/>
      <w:r w:rsidRPr="004F0747">
        <w:rPr>
          <w:rFonts w:ascii="AvenirNext LT Pro Cn" w:hAnsi="AvenirNext LT Pro Cn"/>
          <w:sz w:val="22"/>
          <w:szCs w:val="22"/>
        </w:rPr>
        <w:t>m’engage</w:t>
      </w:r>
      <w:proofErr w:type="gramEnd"/>
      <w:r w:rsidRPr="004F0747">
        <w:rPr>
          <w:rFonts w:ascii="AvenirNext LT Pro Cn" w:hAnsi="AvenirNext LT Pro Cn"/>
          <w:sz w:val="22"/>
          <w:szCs w:val="22"/>
        </w:rPr>
        <w:t xml:space="preserve"> sans réserve, conformément aux stipulations du présent document et des documents qui y sont mentionnés, à exécuter dans les conditions fixées par lesdits documents les prestations désignées en objet du présent acte d’engagement valant Cahier des Clauses Particulières.</w:t>
      </w:r>
    </w:p>
    <w:p w14:paraId="721A7C08" w14:textId="77777777" w:rsidR="000002EA" w:rsidRPr="004F0747" w:rsidRDefault="000002EA">
      <w:pPr>
        <w:jc w:val="both"/>
        <w:rPr>
          <w:rFonts w:ascii="AvenirNext LT Pro Cn" w:hAnsi="AvenirNext LT Pro Cn"/>
          <w:sz w:val="22"/>
          <w:szCs w:val="22"/>
        </w:rPr>
      </w:pPr>
    </w:p>
    <w:p w14:paraId="245171D4" w14:textId="584D0DF8" w:rsidR="001A3CF6" w:rsidRPr="004F0747" w:rsidRDefault="001A3CF6" w:rsidP="001A3CF6">
      <w:pPr>
        <w:spacing w:after="200" w:line="276" w:lineRule="auto"/>
        <w:ind w:left="851"/>
        <w:contextualSpacing/>
        <w:rPr>
          <w:rFonts w:ascii="AvenirNext LT Pro Cn" w:eastAsiaTheme="minorHAnsi" w:hAnsi="AvenirNext LT Pro Cn"/>
          <w:b/>
          <w:sz w:val="22"/>
          <w:szCs w:val="22"/>
          <w:lang w:eastAsia="en-US"/>
        </w:rPr>
      </w:pPr>
    </w:p>
    <w:p w14:paraId="1F1DC03B" w14:textId="77777777" w:rsidR="00D87356" w:rsidRPr="004F0747" w:rsidRDefault="00D87356" w:rsidP="001A3CF6">
      <w:pPr>
        <w:spacing w:after="200" w:line="276" w:lineRule="auto"/>
        <w:ind w:left="851"/>
        <w:contextualSpacing/>
        <w:rPr>
          <w:rFonts w:ascii="AvenirNext LT Pro Cn" w:hAnsi="AvenirNext LT Pro Cn"/>
          <w:b/>
          <w:sz w:val="22"/>
          <w:szCs w:val="22"/>
          <w:lang w:val="en-GB"/>
        </w:rPr>
      </w:pPr>
    </w:p>
    <w:p w14:paraId="173C5AD8" w14:textId="77777777" w:rsidR="00D87356" w:rsidRPr="004F0747" w:rsidRDefault="00D87356" w:rsidP="001A3CF6">
      <w:pPr>
        <w:spacing w:after="200" w:line="276" w:lineRule="auto"/>
        <w:ind w:left="851"/>
        <w:contextualSpacing/>
        <w:rPr>
          <w:rFonts w:ascii="AvenirNext LT Pro Cn" w:hAnsi="AvenirNext LT Pro Cn"/>
          <w:b/>
          <w:sz w:val="22"/>
          <w:szCs w:val="22"/>
          <w:lang w:val="en-GB"/>
        </w:rPr>
      </w:pPr>
    </w:p>
    <w:p w14:paraId="0CCB6705" w14:textId="60C3A25D" w:rsidR="00B3398C" w:rsidRPr="004F0747" w:rsidRDefault="00B3398C">
      <w:pPr>
        <w:jc w:val="both"/>
        <w:rPr>
          <w:rFonts w:ascii="AvenirNext LT Pro Cn" w:hAnsi="AvenirNext LT Pro Cn"/>
          <w:sz w:val="22"/>
          <w:szCs w:val="22"/>
        </w:rPr>
      </w:pPr>
    </w:p>
    <w:p w14:paraId="4C38A772" w14:textId="77777777" w:rsidR="00944F16" w:rsidRPr="004F0747" w:rsidRDefault="00944F16">
      <w:pPr>
        <w:jc w:val="both"/>
        <w:rPr>
          <w:rFonts w:ascii="AvenirNext LT Pro Cn" w:hAnsi="AvenirNext LT Pro Cn"/>
          <w:sz w:val="22"/>
          <w:szCs w:val="22"/>
        </w:rPr>
      </w:pPr>
    </w:p>
    <w:p w14:paraId="723BDCDE" w14:textId="77777777" w:rsidR="00B3398C" w:rsidRPr="004F0747" w:rsidRDefault="00B3398C" w:rsidP="008B165D">
      <w:pPr>
        <w:jc w:val="both"/>
        <w:rPr>
          <w:rFonts w:ascii="AvenirNext LT Pro Cn" w:hAnsi="AvenirNext LT Pro Cn"/>
          <w:sz w:val="22"/>
          <w:szCs w:val="22"/>
        </w:rPr>
      </w:pPr>
      <w:r w:rsidRPr="004F0747">
        <w:rPr>
          <w:rFonts w:ascii="AvenirNext LT Pro Cn" w:hAnsi="AvenirNext LT Pro Cn"/>
          <w:sz w:val="22"/>
          <w:szCs w:val="22"/>
        </w:rPr>
        <w:t>L’offre, ainsi présentée ne me lie toutefois que si son acceptation m’est notifiée dans le délai de</w:t>
      </w:r>
      <w:r w:rsidR="0000457F" w:rsidRPr="004F0747">
        <w:rPr>
          <w:rFonts w:ascii="AvenirNext LT Pro Cn" w:hAnsi="AvenirNext LT Pro Cn"/>
          <w:sz w:val="22"/>
          <w:szCs w:val="22"/>
        </w:rPr>
        <w:t xml:space="preserve"> 90 jours </w:t>
      </w:r>
      <w:r w:rsidRPr="004F0747">
        <w:rPr>
          <w:rFonts w:ascii="AvenirNext LT Pro Cn" w:hAnsi="AvenirNext LT Pro Cn"/>
          <w:sz w:val="22"/>
          <w:szCs w:val="22"/>
        </w:rPr>
        <w:t xml:space="preserve">à compter de la date </w:t>
      </w:r>
      <w:r w:rsidR="00B152C6" w:rsidRPr="004F0747">
        <w:rPr>
          <w:rFonts w:ascii="AvenirNext LT Pro Cn" w:hAnsi="AvenirNext LT Pro Cn"/>
          <w:sz w:val="22"/>
          <w:szCs w:val="22"/>
        </w:rPr>
        <w:t>limite de remise des plis</w:t>
      </w:r>
      <w:r w:rsidR="00177F31" w:rsidRPr="004F0747">
        <w:rPr>
          <w:rFonts w:ascii="AvenirNext LT Pro Cn" w:hAnsi="AvenirNext LT Pro Cn"/>
          <w:sz w:val="22"/>
          <w:szCs w:val="22"/>
        </w:rPr>
        <w:t>.</w:t>
      </w:r>
    </w:p>
    <w:p w14:paraId="7D95175F" w14:textId="77777777" w:rsidR="00B3398C" w:rsidRPr="004F0747" w:rsidRDefault="00B3398C">
      <w:pPr>
        <w:widowControl w:val="0"/>
        <w:autoSpaceDE w:val="0"/>
        <w:autoSpaceDN w:val="0"/>
        <w:adjustRightInd w:val="0"/>
        <w:spacing w:line="200" w:lineRule="exact"/>
        <w:jc w:val="both"/>
        <w:rPr>
          <w:rFonts w:ascii="AvenirNext LT Pro Cn" w:hAnsi="AvenirNext LT Pro Cn"/>
          <w:sz w:val="22"/>
          <w:szCs w:val="22"/>
        </w:rPr>
      </w:pPr>
    </w:p>
    <w:p w14:paraId="5BAE98E9" w14:textId="034823AD" w:rsidR="00B3398C" w:rsidRPr="004F0747" w:rsidRDefault="00707E02" w:rsidP="00707E02">
      <w:pPr>
        <w:tabs>
          <w:tab w:val="left" w:leader="dot" w:pos="2552"/>
          <w:tab w:val="left" w:leader="dot" w:pos="4820"/>
        </w:tabs>
        <w:jc w:val="both"/>
        <w:rPr>
          <w:rFonts w:ascii="AvenirNext LT Pro Cn" w:hAnsi="AvenirNext LT Pro Cn"/>
          <w:color w:val="000000"/>
        </w:rPr>
      </w:pPr>
      <w:r w:rsidRPr="004F0747">
        <w:rPr>
          <w:rFonts w:ascii="AvenirNext LT Pro Cn" w:hAnsi="AvenirNext LT Pro Cn"/>
          <w:b/>
          <w:sz w:val="22"/>
          <w:szCs w:val="22"/>
        </w:rPr>
        <w:t>Fait à</w:t>
      </w:r>
      <w:r w:rsidRPr="004F0747">
        <w:rPr>
          <w:rFonts w:ascii="AvenirNext LT Pro Cn" w:hAnsi="AvenirNext LT Pro Cn"/>
          <w:sz w:val="22"/>
          <w:szCs w:val="22"/>
        </w:rPr>
        <w:tab/>
      </w:r>
      <w:r w:rsidR="00B3398C" w:rsidRPr="004F0747">
        <w:rPr>
          <w:rFonts w:ascii="AvenirNext LT Pro Cn" w:hAnsi="AvenirNext LT Pro Cn"/>
          <w:b/>
          <w:sz w:val="22"/>
          <w:szCs w:val="22"/>
        </w:rPr>
        <w:t xml:space="preserve"> le </w:t>
      </w:r>
      <w:r w:rsidRPr="004F0747">
        <w:rPr>
          <w:rFonts w:ascii="AvenirNext LT Pro Cn" w:hAnsi="AvenirNext LT Pro Cn"/>
          <w:sz w:val="22"/>
          <w:szCs w:val="22"/>
        </w:rPr>
        <w:tab/>
      </w:r>
      <w:r w:rsidR="00B3398C" w:rsidRPr="004F0747">
        <w:rPr>
          <w:rStyle w:val="Appelnotedebasdep"/>
          <w:rFonts w:ascii="AvenirNext LT Pro Cn" w:hAnsi="AvenirNext LT Pro Cn"/>
          <w:sz w:val="22"/>
          <w:szCs w:val="22"/>
        </w:rPr>
        <w:footnoteReference w:id="1"/>
      </w:r>
    </w:p>
    <w:p w14:paraId="542D1728" w14:textId="77777777" w:rsidR="00B3398C" w:rsidRPr="004F0747" w:rsidRDefault="00B3398C">
      <w:pPr>
        <w:widowControl w:val="0"/>
        <w:autoSpaceDE w:val="0"/>
        <w:autoSpaceDN w:val="0"/>
        <w:adjustRightInd w:val="0"/>
        <w:spacing w:line="200" w:lineRule="exact"/>
        <w:jc w:val="both"/>
        <w:rPr>
          <w:rFonts w:ascii="AvenirNext LT Pro Cn" w:hAnsi="AvenirNext LT Pro Cn"/>
          <w:b/>
          <w:sz w:val="22"/>
          <w:szCs w:val="22"/>
        </w:rPr>
      </w:pPr>
    </w:p>
    <w:p w14:paraId="60DE44AD" w14:textId="77777777" w:rsidR="00B3398C" w:rsidRPr="004F0747" w:rsidRDefault="00B3398C">
      <w:pPr>
        <w:widowControl w:val="0"/>
        <w:autoSpaceDE w:val="0"/>
        <w:autoSpaceDN w:val="0"/>
        <w:adjustRightInd w:val="0"/>
        <w:spacing w:line="200" w:lineRule="exact"/>
        <w:jc w:val="both"/>
        <w:rPr>
          <w:rFonts w:ascii="AvenirNext LT Pro Cn" w:hAnsi="AvenirNext LT Pro Cn"/>
          <w:sz w:val="22"/>
          <w:szCs w:val="22"/>
        </w:rPr>
      </w:pPr>
    </w:p>
    <w:p w14:paraId="49FD974F" w14:textId="67C02647" w:rsidR="00E37210" w:rsidRPr="004F0747" w:rsidRDefault="00E37210" w:rsidP="00E37210">
      <w:pPr>
        <w:tabs>
          <w:tab w:val="left" w:pos="540"/>
        </w:tabs>
        <w:spacing w:before="120" w:after="120"/>
        <w:jc w:val="both"/>
        <w:rPr>
          <w:rFonts w:ascii="AvenirNext LT Pro Cn" w:hAnsi="AvenirNext LT Pro Cn"/>
          <w:sz w:val="22"/>
          <w:szCs w:val="22"/>
        </w:rPr>
      </w:pPr>
      <w:r w:rsidRPr="004F0747">
        <w:rPr>
          <w:rFonts w:ascii="AvenirNext LT Pro Cn" w:hAnsi="AvenirNext LT Pro Cn"/>
          <w:sz w:val="22"/>
          <w:szCs w:val="22"/>
        </w:rPr>
        <w:t>Le titulaire</w:t>
      </w:r>
    </w:p>
    <w:p w14:paraId="20A29236" w14:textId="77777777" w:rsidR="000002EA" w:rsidRPr="004F0747" w:rsidRDefault="000002EA" w:rsidP="00E37210">
      <w:pPr>
        <w:tabs>
          <w:tab w:val="left" w:pos="540"/>
        </w:tabs>
        <w:spacing w:before="120" w:after="120"/>
        <w:jc w:val="both"/>
        <w:rPr>
          <w:rFonts w:ascii="AvenirNext LT Pro Cn" w:hAnsi="AvenirNext LT Pro Cn"/>
          <w:sz w:val="22"/>
          <w:szCs w:val="22"/>
        </w:rPr>
      </w:pPr>
    </w:p>
    <w:p w14:paraId="17CFD34C" w14:textId="77777777" w:rsidR="000002EA" w:rsidRPr="004F0747" w:rsidRDefault="000002EA" w:rsidP="00E37210">
      <w:pPr>
        <w:tabs>
          <w:tab w:val="left" w:pos="540"/>
        </w:tabs>
        <w:spacing w:before="120" w:after="120"/>
        <w:jc w:val="both"/>
        <w:rPr>
          <w:rFonts w:ascii="AvenirNext LT Pro Cn" w:hAnsi="AvenirNext LT Pro Cn"/>
          <w:sz w:val="22"/>
          <w:szCs w:val="22"/>
        </w:rPr>
      </w:pPr>
    </w:p>
    <w:p w14:paraId="1F57A034" w14:textId="77777777" w:rsidR="00B3398C" w:rsidRPr="004F0747" w:rsidRDefault="00B3398C">
      <w:pPr>
        <w:widowControl w:val="0"/>
        <w:pBdr>
          <w:bottom w:val="single" w:sz="6" w:space="1" w:color="auto"/>
        </w:pBdr>
        <w:autoSpaceDE w:val="0"/>
        <w:autoSpaceDN w:val="0"/>
        <w:adjustRightInd w:val="0"/>
        <w:spacing w:line="206" w:lineRule="exact"/>
        <w:rPr>
          <w:rFonts w:ascii="AvenirNext LT Pro Cn" w:hAnsi="AvenirNext LT Pro Cn"/>
        </w:rPr>
      </w:pPr>
    </w:p>
    <w:p w14:paraId="7FA9BE6F" w14:textId="77777777" w:rsidR="00B3398C" w:rsidRPr="004F0747" w:rsidRDefault="00B3398C">
      <w:pPr>
        <w:widowControl w:val="0"/>
        <w:autoSpaceDE w:val="0"/>
        <w:autoSpaceDN w:val="0"/>
        <w:adjustRightInd w:val="0"/>
        <w:spacing w:line="206" w:lineRule="exact"/>
        <w:rPr>
          <w:rFonts w:ascii="AvenirNext LT Pro Cn" w:hAnsi="AvenirNext LT Pro Cn"/>
        </w:rPr>
      </w:pPr>
    </w:p>
    <w:p w14:paraId="2DFB9678" w14:textId="0DEB435C" w:rsidR="00DA08FD" w:rsidRPr="004F0747" w:rsidRDefault="00B3398C" w:rsidP="0019745F">
      <w:pPr>
        <w:widowControl w:val="0"/>
        <w:autoSpaceDE w:val="0"/>
        <w:autoSpaceDN w:val="0"/>
        <w:adjustRightInd w:val="0"/>
        <w:rPr>
          <w:rFonts w:ascii="AvenirNext LT Pro Cn" w:hAnsi="AvenirNext LT Pro Cn"/>
          <w:b/>
        </w:rPr>
      </w:pPr>
      <w:r w:rsidRPr="004F0747">
        <w:rPr>
          <w:rFonts w:ascii="AvenirNext LT Pro Cn" w:hAnsi="AvenirNext LT Pro Cn"/>
          <w:b/>
        </w:rPr>
        <w:t>INRA</w:t>
      </w:r>
      <w:r w:rsidR="00707E02" w:rsidRPr="004F0747">
        <w:rPr>
          <w:rFonts w:ascii="AvenirNext LT Pro Cn" w:hAnsi="AvenirNext LT Pro Cn"/>
          <w:b/>
        </w:rPr>
        <w:t>E</w:t>
      </w:r>
      <w:r w:rsidRPr="004F0747">
        <w:rPr>
          <w:rFonts w:ascii="AvenirNext LT Pro Cn" w:hAnsi="AvenirNext LT Pro Cn"/>
          <w:b/>
        </w:rPr>
        <w:t>,</w:t>
      </w:r>
      <w:r w:rsidR="00911DB8" w:rsidRPr="004F0747">
        <w:rPr>
          <w:rFonts w:ascii="AvenirNext LT Pro Cn" w:hAnsi="AvenirNext LT Pro Cn"/>
          <w:b/>
        </w:rPr>
        <w:t xml:space="preserve"> </w:t>
      </w:r>
      <w:r w:rsidR="009518B6" w:rsidRPr="004F0747">
        <w:rPr>
          <w:rFonts w:ascii="AvenirNext LT Pro Cn" w:hAnsi="AvenirNext LT Pro Cn"/>
        </w:rPr>
        <w:t>Centre de Recherche PACA</w:t>
      </w:r>
    </w:p>
    <w:p w14:paraId="27C85409" w14:textId="77777777" w:rsidR="00B3398C" w:rsidRPr="004F0747" w:rsidRDefault="00B3398C">
      <w:pPr>
        <w:widowControl w:val="0"/>
        <w:autoSpaceDE w:val="0"/>
        <w:autoSpaceDN w:val="0"/>
        <w:adjustRightInd w:val="0"/>
        <w:spacing w:line="206" w:lineRule="exact"/>
        <w:rPr>
          <w:rFonts w:ascii="AvenirNext LT Pro Cn" w:hAnsi="AvenirNext LT Pro Cn"/>
          <w:sz w:val="22"/>
          <w:szCs w:val="22"/>
        </w:rPr>
      </w:pPr>
      <w:r w:rsidRPr="004F0747">
        <w:rPr>
          <w:rFonts w:ascii="AvenirNext LT Pro Cn" w:hAnsi="AvenirNext LT Pro Cn"/>
          <w:sz w:val="22"/>
          <w:szCs w:val="22"/>
        </w:rPr>
        <w:t xml:space="preserve">Est acceptée la présente offre </w:t>
      </w:r>
      <w:r w:rsidR="00911DB8" w:rsidRPr="004F0747">
        <w:rPr>
          <w:rFonts w:ascii="AvenirNext LT Pro Cn" w:hAnsi="AvenirNext LT Pro Cn"/>
          <w:sz w:val="22"/>
          <w:szCs w:val="22"/>
        </w:rPr>
        <w:t>pour valoir Acte d’Engagement.</w:t>
      </w:r>
    </w:p>
    <w:p w14:paraId="4B4C99F6" w14:textId="77777777" w:rsidR="00911DB8" w:rsidRPr="004F0747" w:rsidRDefault="00911DB8">
      <w:pPr>
        <w:rPr>
          <w:rFonts w:ascii="AvenirNext LT Pro Cn" w:hAnsi="AvenirNext LT Pro Cn"/>
          <w:sz w:val="22"/>
        </w:rPr>
      </w:pPr>
    </w:p>
    <w:p w14:paraId="54BB5127" w14:textId="77777777" w:rsidR="00B3398C" w:rsidRPr="004F0747" w:rsidRDefault="00B3398C">
      <w:pPr>
        <w:rPr>
          <w:rFonts w:ascii="AvenirNext LT Pro Cn" w:hAnsi="AvenirNext LT Pro Cn"/>
          <w:sz w:val="22"/>
        </w:rPr>
      </w:pPr>
      <w:r w:rsidRPr="004F0747">
        <w:rPr>
          <w:rFonts w:ascii="AvenirNext LT Pro Cn" w:hAnsi="AvenirNext LT Pro Cn"/>
          <w:sz w:val="22"/>
        </w:rPr>
        <w:t>L</w:t>
      </w:r>
      <w:r w:rsidR="00F84DE2" w:rsidRPr="004F0747">
        <w:rPr>
          <w:rFonts w:ascii="AvenirNext LT Pro Cn" w:hAnsi="AvenirNext LT Pro Cn"/>
          <w:sz w:val="22"/>
        </w:rPr>
        <w:t>e</w:t>
      </w:r>
      <w:r w:rsidR="00DA08FD" w:rsidRPr="004F0747">
        <w:rPr>
          <w:rFonts w:ascii="AvenirNext LT Pro Cn" w:hAnsi="AvenirNext LT Pro Cn"/>
          <w:sz w:val="22"/>
        </w:rPr>
        <w:t xml:space="preserve"> </w:t>
      </w:r>
      <w:r w:rsidR="001B75C4" w:rsidRPr="004F0747">
        <w:rPr>
          <w:rFonts w:ascii="AvenirNext LT Pro Cn" w:hAnsi="AvenirNext LT Pro Cn"/>
          <w:sz w:val="22"/>
        </w:rPr>
        <w:t>Pouvoir Adjudicateur</w:t>
      </w:r>
    </w:p>
    <w:p w14:paraId="31251664" w14:textId="7D000680" w:rsidR="0000457F" w:rsidRPr="004F0747" w:rsidRDefault="0000457F">
      <w:pPr>
        <w:rPr>
          <w:rFonts w:ascii="AvenirNext LT Pro Cn" w:hAnsi="AvenirNext LT Pro Cn"/>
          <w:sz w:val="22"/>
        </w:rPr>
      </w:pPr>
      <w:r w:rsidRPr="004F0747">
        <w:rPr>
          <w:rFonts w:ascii="AvenirNext LT Pro Cn" w:hAnsi="AvenirNext LT Pro Cn"/>
          <w:sz w:val="22"/>
        </w:rPr>
        <w:t>Président du Centre INRA</w:t>
      </w:r>
      <w:r w:rsidR="00707E02" w:rsidRPr="004F0747">
        <w:rPr>
          <w:rFonts w:ascii="AvenirNext LT Pro Cn" w:hAnsi="AvenirNext LT Pro Cn"/>
          <w:sz w:val="22"/>
        </w:rPr>
        <w:t>E</w:t>
      </w:r>
      <w:r w:rsidRPr="004F0747">
        <w:rPr>
          <w:rFonts w:ascii="AvenirNext LT Pro Cn" w:hAnsi="AvenirNext LT Pro Cn"/>
          <w:sz w:val="22"/>
        </w:rPr>
        <w:t xml:space="preserve"> PACA</w:t>
      </w:r>
    </w:p>
    <w:p w14:paraId="76D8D045" w14:textId="77777777" w:rsidR="00DA08FD" w:rsidRPr="004F0747" w:rsidRDefault="0000457F" w:rsidP="00066012">
      <w:pPr>
        <w:pStyle w:val="TM2"/>
        <w:rPr>
          <w:rFonts w:ascii="AvenirNext LT Pro Cn" w:hAnsi="AvenirNext LT Pro Cn" w:cs="Times New Roman"/>
        </w:rPr>
      </w:pPr>
      <w:r w:rsidRPr="004F0747">
        <w:rPr>
          <w:rFonts w:ascii="AvenirNext LT Pro Cn" w:hAnsi="AvenirNext LT Pro Cn" w:cs="Times New Roman"/>
        </w:rPr>
        <w:t xml:space="preserve"> </w:t>
      </w:r>
    </w:p>
    <w:p w14:paraId="1985E9C3" w14:textId="7FA735B6" w:rsidR="00707E02" w:rsidRPr="004F0747" w:rsidRDefault="00707E02">
      <w:pPr>
        <w:rPr>
          <w:rFonts w:ascii="AvenirNext LT Pro Cn" w:hAnsi="AvenirNext LT Pro Cn"/>
          <w:sz w:val="22"/>
        </w:rPr>
      </w:pPr>
      <w:r w:rsidRPr="004F0747">
        <w:rPr>
          <w:rFonts w:ascii="AvenirNext LT Pro Cn" w:hAnsi="AvenirNext LT Pro Cn"/>
        </w:rPr>
        <w:br w:type="page"/>
      </w:r>
    </w:p>
    <w:p w14:paraId="4CC47C01" w14:textId="77777777" w:rsidR="00707E02" w:rsidRPr="004F0747" w:rsidRDefault="00707E02" w:rsidP="00066012">
      <w:pPr>
        <w:pStyle w:val="TM2"/>
        <w:rPr>
          <w:rFonts w:ascii="AvenirNext LT Pro Cn" w:hAnsi="AvenirNext LT Pro Cn" w:cs="Times New Roman"/>
        </w:rPr>
      </w:pPr>
    </w:p>
    <w:p w14:paraId="6332C489" w14:textId="6E89049F" w:rsidR="00066012" w:rsidRPr="004F0747" w:rsidRDefault="00066012" w:rsidP="00066012">
      <w:pPr>
        <w:tabs>
          <w:tab w:val="right" w:pos="993"/>
          <w:tab w:val="left" w:pos="1701"/>
          <w:tab w:val="right" w:leader="dot" w:pos="8505"/>
        </w:tabs>
        <w:rPr>
          <w:rFonts w:ascii="AvenirNext LT Pro Cn" w:hAnsi="AvenirNext LT Pro Cn"/>
          <w:sz w:val="32"/>
          <w:szCs w:val="22"/>
        </w:rPr>
      </w:pPr>
      <w:r w:rsidRPr="004F0747">
        <w:rPr>
          <w:rFonts w:ascii="AvenirNext LT Pro Cn" w:hAnsi="AvenirNext LT Pro Cn"/>
          <w:sz w:val="32"/>
          <w:szCs w:val="22"/>
        </w:rPr>
        <w:t>TABLE DES MATIÈRES</w:t>
      </w:r>
    </w:p>
    <w:p w14:paraId="44047D07" w14:textId="7D5C50DB" w:rsidR="00066012" w:rsidRPr="004F0747" w:rsidRDefault="00066012" w:rsidP="00066012">
      <w:pPr>
        <w:tabs>
          <w:tab w:val="right" w:leader="dot" w:pos="8505"/>
        </w:tabs>
        <w:rPr>
          <w:rFonts w:ascii="AvenirNext LT Pro Cn" w:hAnsi="AvenirNext LT Pro Cn"/>
          <w:sz w:val="22"/>
          <w:szCs w:val="22"/>
        </w:rPr>
      </w:pPr>
      <w:r w:rsidRPr="004F0747">
        <w:rPr>
          <w:rFonts w:ascii="AvenirNext LT Pro Cn" w:hAnsi="AvenirNext LT Pro Cn"/>
          <w:sz w:val="22"/>
          <w:szCs w:val="22"/>
        </w:rPr>
        <w:t>__________________________</w:t>
      </w:r>
    </w:p>
    <w:p w14:paraId="3C9A3A1B" w14:textId="65AAA5B5" w:rsidR="00066012" w:rsidRPr="004F0747" w:rsidRDefault="00066012" w:rsidP="00066012">
      <w:pPr>
        <w:tabs>
          <w:tab w:val="right" w:pos="993"/>
          <w:tab w:val="left" w:pos="1701"/>
          <w:tab w:val="right" w:leader="dot" w:pos="8505"/>
        </w:tabs>
        <w:rPr>
          <w:rFonts w:ascii="AvenirNext LT Pro Cn" w:hAnsi="AvenirNext LT Pro Cn"/>
          <w:sz w:val="22"/>
          <w:szCs w:val="22"/>
        </w:rPr>
      </w:pPr>
    </w:p>
    <w:p w14:paraId="5EA3FC33" w14:textId="77777777" w:rsidR="00066012" w:rsidRPr="004F0747" w:rsidRDefault="00066012" w:rsidP="00066012">
      <w:pPr>
        <w:tabs>
          <w:tab w:val="right" w:pos="993"/>
          <w:tab w:val="left" w:pos="1701"/>
          <w:tab w:val="right" w:leader="dot" w:pos="8505"/>
        </w:tabs>
        <w:rPr>
          <w:rFonts w:ascii="AvenirNext LT Pro Cn" w:hAnsi="AvenirNext LT Pro Cn"/>
          <w:sz w:val="22"/>
          <w:szCs w:val="22"/>
        </w:rPr>
      </w:pPr>
    </w:p>
    <w:p w14:paraId="1D161E3C" w14:textId="29B1FA72" w:rsidR="00843612" w:rsidRPr="00685488" w:rsidRDefault="00066012">
      <w:pPr>
        <w:pStyle w:val="TM2"/>
        <w:rPr>
          <w:rFonts w:ascii="AvenirNext LT Pro Cn" w:eastAsiaTheme="minorEastAsia" w:hAnsi="AvenirNext LT Pro Cn" w:cstheme="minorBidi"/>
          <w:noProof/>
          <w:szCs w:val="22"/>
        </w:rPr>
      </w:pPr>
      <w:r w:rsidRPr="004F0747">
        <w:rPr>
          <w:rFonts w:ascii="AvenirNext LT Pro Cn" w:hAnsi="AvenirNext LT Pro Cn" w:cs="Times New Roman"/>
          <w:szCs w:val="22"/>
        </w:rPr>
        <w:fldChar w:fldCharType="begin"/>
      </w:r>
      <w:r w:rsidRPr="004F0747">
        <w:rPr>
          <w:rFonts w:ascii="AvenirNext LT Pro Cn" w:hAnsi="AvenirNext LT Pro Cn" w:cs="Times New Roman"/>
          <w:szCs w:val="22"/>
        </w:rPr>
        <w:instrText xml:space="preserve"> TOC \o "1-3" \h \z \u </w:instrText>
      </w:r>
      <w:r w:rsidRPr="004F0747">
        <w:rPr>
          <w:rFonts w:ascii="AvenirNext LT Pro Cn" w:hAnsi="AvenirNext LT Pro Cn" w:cs="Times New Roman"/>
          <w:szCs w:val="22"/>
        </w:rPr>
        <w:fldChar w:fldCharType="separate"/>
      </w:r>
      <w:hyperlink w:anchor="_Toc222322406" w:history="1">
        <w:r w:rsidR="00843612" w:rsidRPr="00685488">
          <w:rPr>
            <w:rStyle w:val="Lienhypertexte"/>
            <w:rFonts w:ascii="AvenirNext LT Pro Cn" w:hAnsi="AvenirNext LT Pro Cn" w:cs="Times New Roman"/>
            <w:noProof/>
          </w:rPr>
          <w:t>ARTICLE 1 – OBJET</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_Toc222322406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4</w:t>
        </w:r>
        <w:r w:rsidR="00843612" w:rsidRPr="00685488">
          <w:rPr>
            <w:rFonts w:ascii="AvenirNext LT Pro Cn" w:hAnsi="AvenirNext LT Pro Cn"/>
            <w:noProof/>
            <w:webHidden/>
          </w:rPr>
          <w:fldChar w:fldCharType="end"/>
        </w:r>
      </w:hyperlink>
    </w:p>
    <w:p w14:paraId="7492A3DC" w14:textId="41779540" w:rsidR="00843612" w:rsidRPr="00685488" w:rsidRDefault="008B2AC8">
      <w:pPr>
        <w:pStyle w:val="TM2"/>
        <w:rPr>
          <w:rFonts w:ascii="AvenirNext LT Pro Cn" w:eastAsiaTheme="minorEastAsia" w:hAnsi="AvenirNext LT Pro Cn" w:cstheme="minorBidi"/>
          <w:noProof/>
          <w:szCs w:val="22"/>
        </w:rPr>
      </w:pPr>
      <w:hyperlink w:anchor="_Toc222322407" w:history="1">
        <w:r w:rsidR="00843612" w:rsidRPr="00685488">
          <w:rPr>
            <w:rStyle w:val="Lienhypertexte"/>
            <w:rFonts w:ascii="AvenirNext LT Pro Cn" w:hAnsi="AvenirNext LT Pro Cn" w:cs="Times New Roman"/>
            <w:noProof/>
          </w:rPr>
          <w:t>ARTICLE 2 – PIÈCES CONTRACTUELLES DU MARCHÉ</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_Toc222322407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4</w:t>
        </w:r>
        <w:r w:rsidR="00843612" w:rsidRPr="00685488">
          <w:rPr>
            <w:rFonts w:ascii="AvenirNext LT Pro Cn" w:hAnsi="AvenirNext LT Pro Cn"/>
            <w:noProof/>
            <w:webHidden/>
          </w:rPr>
          <w:fldChar w:fldCharType="end"/>
        </w:r>
      </w:hyperlink>
    </w:p>
    <w:p w14:paraId="38A51460" w14:textId="1662A85A" w:rsidR="00843612" w:rsidRPr="00685488" w:rsidRDefault="008B2AC8">
      <w:pPr>
        <w:pStyle w:val="TM2"/>
        <w:rPr>
          <w:rFonts w:ascii="AvenirNext LT Pro Cn" w:eastAsiaTheme="minorEastAsia" w:hAnsi="AvenirNext LT Pro Cn" w:cstheme="minorBidi"/>
          <w:noProof/>
          <w:szCs w:val="22"/>
        </w:rPr>
      </w:pPr>
      <w:hyperlink w:anchor="_Toc222322408" w:history="1">
        <w:r w:rsidR="00843612" w:rsidRPr="00685488">
          <w:rPr>
            <w:rStyle w:val="Lienhypertexte"/>
            <w:rFonts w:ascii="AvenirNext LT Pro Cn" w:hAnsi="AvenirNext LT Pro Cn" w:cs="Times New Roman"/>
            <w:noProof/>
          </w:rPr>
          <w:t>ARTICLE 4 – CONTENU DE LA PRESTATION</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_Toc222322408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5</w:t>
        </w:r>
        <w:r w:rsidR="00843612" w:rsidRPr="00685488">
          <w:rPr>
            <w:rFonts w:ascii="AvenirNext LT Pro Cn" w:hAnsi="AvenirNext LT Pro Cn"/>
            <w:noProof/>
            <w:webHidden/>
          </w:rPr>
          <w:fldChar w:fldCharType="end"/>
        </w:r>
      </w:hyperlink>
    </w:p>
    <w:p w14:paraId="300B7E9E" w14:textId="4F4BEF51" w:rsidR="00843612" w:rsidRPr="00685488" w:rsidRDefault="008B2AC8">
      <w:pPr>
        <w:pStyle w:val="TM3"/>
        <w:tabs>
          <w:tab w:val="right" w:leader="dot" w:pos="9054"/>
        </w:tabs>
        <w:rPr>
          <w:rFonts w:ascii="AvenirNext LT Pro Cn" w:eastAsiaTheme="minorEastAsia" w:hAnsi="AvenirNext LT Pro Cn" w:cstheme="minorBidi"/>
          <w:noProof/>
          <w:sz w:val="22"/>
          <w:szCs w:val="22"/>
        </w:rPr>
      </w:pPr>
      <w:hyperlink w:anchor="_Toc222322409" w:history="1">
        <w:r w:rsidR="00843612" w:rsidRPr="00685488">
          <w:rPr>
            <w:rStyle w:val="Lienhypertexte"/>
            <w:rFonts w:ascii="AvenirNext LT Pro Cn" w:hAnsi="AvenirNext LT Pro Cn"/>
            <w:noProof/>
          </w:rPr>
          <w:t>Article 4.1 – Détail de la prestation</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_Toc222322409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5</w:t>
        </w:r>
        <w:r w:rsidR="00843612" w:rsidRPr="00685488">
          <w:rPr>
            <w:rFonts w:ascii="AvenirNext LT Pro Cn" w:hAnsi="AvenirNext LT Pro Cn"/>
            <w:noProof/>
            <w:webHidden/>
          </w:rPr>
          <w:fldChar w:fldCharType="end"/>
        </w:r>
      </w:hyperlink>
    </w:p>
    <w:p w14:paraId="440541C6" w14:textId="5D5A23E1" w:rsidR="00843612" w:rsidRPr="00685488" w:rsidRDefault="008B2AC8">
      <w:pPr>
        <w:pStyle w:val="TM3"/>
        <w:tabs>
          <w:tab w:val="right" w:leader="dot" w:pos="9054"/>
        </w:tabs>
        <w:rPr>
          <w:rFonts w:ascii="AvenirNext LT Pro Cn" w:eastAsiaTheme="minorEastAsia" w:hAnsi="AvenirNext LT Pro Cn" w:cstheme="minorBidi"/>
          <w:noProof/>
          <w:sz w:val="22"/>
          <w:szCs w:val="22"/>
        </w:rPr>
      </w:pPr>
      <w:hyperlink w:anchor="_Toc222322410" w:history="1">
        <w:r w:rsidR="00843612" w:rsidRPr="00685488">
          <w:rPr>
            <w:rStyle w:val="Lienhypertexte"/>
            <w:rFonts w:ascii="AvenirNext LT Pro Cn" w:hAnsi="AvenirNext LT Pro Cn"/>
            <w:noProof/>
          </w:rPr>
          <w:t>Article 4.2 - Organisation matérielle</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_Toc222322410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6</w:t>
        </w:r>
        <w:r w:rsidR="00843612" w:rsidRPr="00685488">
          <w:rPr>
            <w:rFonts w:ascii="AvenirNext LT Pro Cn" w:hAnsi="AvenirNext LT Pro Cn"/>
            <w:noProof/>
            <w:webHidden/>
          </w:rPr>
          <w:fldChar w:fldCharType="end"/>
        </w:r>
      </w:hyperlink>
    </w:p>
    <w:p w14:paraId="18B9229F" w14:textId="4E960891" w:rsidR="00843612" w:rsidRPr="00685488" w:rsidRDefault="008B2AC8">
      <w:pPr>
        <w:pStyle w:val="TM3"/>
        <w:tabs>
          <w:tab w:val="right" w:leader="dot" w:pos="9054"/>
        </w:tabs>
        <w:rPr>
          <w:rFonts w:ascii="AvenirNext LT Pro Cn" w:eastAsiaTheme="minorEastAsia" w:hAnsi="AvenirNext LT Pro Cn" w:cstheme="minorBidi"/>
          <w:noProof/>
          <w:sz w:val="22"/>
          <w:szCs w:val="22"/>
        </w:rPr>
      </w:pPr>
      <w:hyperlink w:anchor="_Toc222322411" w:history="1">
        <w:r w:rsidR="00843612" w:rsidRPr="00685488">
          <w:rPr>
            <w:rStyle w:val="Lienhypertexte"/>
            <w:rFonts w:ascii="AvenirNext LT Pro Cn" w:hAnsi="AvenirNext LT Pro Cn"/>
            <w:noProof/>
          </w:rPr>
          <w:t>Article 4.3 – Examens médicaux</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_Toc222322411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7</w:t>
        </w:r>
        <w:r w:rsidR="00843612" w:rsidRPr="00685488">
          <w:rPr>
            <w:rFonts w:ascii="AvenirNext LT Pro Cn" w:hAnsi="AvenirNext LT Pro Cn"/>
            <w:noProof/>
            <w:webHidden/>
          </w:rPr>
          <w:fldChar w:fldCharType="end"/>
        </w:r>
      </w:hyperlink>
    </w:p>
    <w:p w14:paraId="1171F180" w14:textId="24955094" w:rsidR="00843612" w:rsidRPr="00685488" w:rsidRDefault="008B2AC8">
      <w:pPr>
        <w:pStyle w:val="TM3"/>
        <w:tabs>
          <w:tab w:val="right" w:leader="dot" w:pos="9054"/>
        </w:tabs>
        <w:rPr>
          <w:rFonts w:ascii="AvenirNext LT Pro Cn" w:eastAsiaTheme="minorEastAsia" w:hAnsi="AvenirNext LT Pro Cn" w:cstheme="minorBidi"/>
          <w:noProof/>
          <w:sz w:val="22"/>
          <w:szCs w:val="22"/>
        </w:rPr>
      </w:pPr>
      <w:hyperlink w:anchor="_Toc222322412" w:history="1">
        <w:r w:rsidR="00843612" w:rsidRPr="00685488">
          <w:rPr>
            <w:rStyle w:val="Lienhypertexte"/>
            <w:rFonts w:ascii="AvenirNext LT Pro Cn" w:hAnsi="AvenirNext LT Pro Cn"/>
            <w:noProof/>
          </w:rPr>
          <w:t>Article 4.4 – Situation administrative du médecin</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_Toc222322412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7</w:t>
        </w:r>
        <w:r w:rsidR="00843612" w:rsidRPr="00685488">
          <w:rPr>
            <w:rFonts w:ascii="AvenirNext LT Pro Cn" w:hAnsi="AvenirNext LT Pro Cn"/>
            <w:noProof/>
            <w:webHidden/>
          </w:rPr>
          <w:fldChar w:fldCharType="end"/>
        </w:r>
      </w:hyperlink>
    </w:p>
    <w:p w14:paraId="5B4A76C4" w14:textId="37AD0172" w:rsidR="00843612" w:rsidRPr="00685488" w:rsidRDefault="008B2AC8">
      <w:pPr>
        <w:pStyle w:val="TM2"/>
        <w:rPr>
          <w:rFonts w:ascii="AvenirNext LT Pro Cn" w:eastAsiaTheme="minorEastAsia" w:hAnsi="AvenirNext LT Pro Cn" w:cstheme="minorBidi"/>
          <w:noProof/>
          <w:szCs w:val="22"/>
        </w:rPr>
      </w:pPr>
      <w:hyperlink w:anchor="_Toc222322413" w:history="1">
        <w:r w:rsidR="00843612" w:rsidRPr="00685488">
          <w:rPr>
            <w:rStyle w:val="Lienhypertexte"/>
            <w:rFonts w:ascii="AvenirNext LT Pro Cn" w:hAnsi="AvenirNext LT Pro Cn" w:cs="Times New Roman"/>
            <w:noProof/>
          </w:rPr>
          <w:t>ARTICLE 5 – DURÉE DU MARCHÉ</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_Toc222322413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8</w:t>
        </w:r>
        <w:r w:rsidR="00843612" w:rsidRPr="00685488">
          <w:rPr>
            <w:rFonts w:ascii="AvenirNext LT Pro Cn" w:hAnsi="AvenirNext LT Pro Cn"/>
            <w:noProof/>
            <w:webHidden/>
          </w:rPr>
          <w:fldChar w:fldCharType="end"/>
        </w:r>
      </w:hyperlink>
    </w:p>
    <w:p w14:paraId="52BB310B" w14:textId="331CF97A" w:rsidR="00843612" w:rsidRPr="00685488" w:rsidRDefault="008B2AC8">
      <w:pPr>
        <w:pStyle w:val="TM2"/>
        <w:rPr>
          <w:rFonts w:ascii="AvenirNext LT Pro Cn" w:eastAsiaTheme="minorEastAsia" w:hAnsi="AvenirNext LT Pro Cn" w:cstheme="minorBidi"/>
          <w:noProof/>
          <w:szCs w:val="22"/>
        </w:rPr>
      </w:pPr>
      <w:hyperlink w:anchor="_Toc222322414" w:history="1">
        <w:r w:rsidR="00843612" w:rsidRPr="00685488">
          <w:rPr>
            <w:rStyle w:val="Lienhypertexte"/>
            <w:rFonts w:ascii="AvenirNext LT Pro Cn" w:hAnsi="AvenirNext LT Pro Cn" w:cs="Times New Roman"/>
            <w:noProof/>
          </w:rPr>
          <w:t>ARTICLE 6 - MODALITES D’EXECUTION DU MARCHE</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_Toc222322414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8</w:t>
        </w:r>
        <w:r w:rsidR="00843612" w:rsidRPr="00685488">
          <w:rPr>
            <w:rFonts w:ascii="AvenirNext LT Pro Cn" w:hAnsi="AvenirNext LT Pro Cn"/>
            <w:noProof/>
            <w:webHidden/>
          </w:rPr>
          <w:fldChar w:fldCharType="end"/>
        </w:r>
      </w:hyperlink>
    </w:p>
    <w:p w14:paraId="725545CA" w14:textId="2723FBB1" w:rsidR="00843612" w:rsidRPr="00685488" w:rsidRDefault="008B2AC8">
      <w:pPr>
        <w:pStyle w:val="TM2"/>
        <w:rPr>
          <w:rFonts w:ascii="AvenirNext LT Pro Cn" w:eastAsiaTheme="minorEastAsia" w:hAnsi="AvenirNext LT Pro Cn" w:cstheme="minorBidi"/>
          <w:noProof/>
          <w:szCs w:val="22"/>
        </w:rPr>
      </w:pPr>
      <w:hyperlink w:anchor="_Toc222322415" w:history="1">
        <w:r w:rsidR="00843612" w:rsidRPr="00685488">
          <w:rPr>
            <w:rStyle w:val="Lienhypertexte"/>
            <w:rFonts w:ascii="AvenirNext LT Pro Cn" w:hAnsi="AvenirNext LT Pro Cn" w:cs="Times New Roman"/>
            <w:noProof/>
          </w:rPr>
          <w:t>ARTICLE 7 – OBLIGATIONS ET RESPONSABILITE DU TITULAIRE</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_Toc222322415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8</w:t>
        </w:r>
        <w:r w:rsidR="00843612" w:rsidRPr="00685488">
          <w:rPr>
            <w:rFonts w:ascii="AvenirNext LT Pro Cn" w:hAnsi="AvenirNext LT Pro Cn"/>
            <w:noProof/>
            <w:webHidden/>
          </w:rPr>
          <w:fldChar w:fldCharType="end"/>
        </w:r>
      </w:hyperlink>
    </w:p>
    <w:p w14:paraId="4C634B92" w14:textId="7F5BEAE6" w:rsidR="00843612" w:rsidRPr="00685488" w:rsidRDefault="008B2AC8">
      <w:pPr>
        <w:pStyle w:val="TM2"/>
        <w:rPr>
          <w:rFonts w:ascii="AvenirNext LT Pro Cn" w:eastAsiaTheme="minorEastAsia" w:hAnsi="AvenirNext LT Pro Cn" w:cstheme="minorBidi"/>
          <w:noProof/>
          <w:szCs w:val="22"/>
        </w:rPr>
      </w:pPr>
      <w:hyperlink w:anchor="_Toc222322416" w:history="1">
        <w:r w:rsidR="00843612" w:rsidRPr="00685488">
          <w:rPr>
            <w:rStyle w:val="Lienhypertexte"/>
            <w:rFonts w:ascii="AvenirNext LT Pro Cn" w:hAnsi="AvenirNext LT Pro Cn" w:cs="Times New Roman"/>
            <w:noProof/>
          </w:rPr>
          <w:t>7.1 Obligation du Titulaire</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_Toc222322416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8</w:t>
        </w:r>
        <w:r w:rsidR="00843612" w:rsidRPr="00685488">
          <w:rPr>
            <w:rFonts w:ascii="AvenirNext LT Pro Cn" w:hAnsi="AvenirNext LT Pro Cn"/>
            <w:noProof/>
            <w:webHidden/>
          </w:rPr>
          <w:fldChar w:fldCharType="end"/>
        </w:r>
      </w:hyperlink>
    </w:p>
    <w:p w14:paraId="1856FD2D" w14:textId="13FBABA5" w:rsidR="00843612" w:rsidRPr="00685488" w:rsidRDefault="008B2AC8">
      <w:pPr>
        <w:pStyle w:val="TM2"/>
        <w:rPr>
          <w:rFonts w:ascii="AvenirNext LT Pro Cn" w:eastAsiaTheme="minorEastAsia" w:hAnsi="AvenirNext LT Pro Cn" w:cstheme="minorBidi"/>
          <w:noProof/>
          <w:szCs w:val="22"/>
        </w:rPr>
      </w:pPr>
      <w:hyperlink w:anchor="_Toc222322417" w:history="1">
        <w:r w:rsidR="00843612" w:rsidRPr="00685488">
          <w:rPr>
            <w:rStyle w:val="Lienhypertexte"/>
            <w:rFonts w:ascii="AvenirNext LT Pro Cn" w:hAnsi="AvenirNext LT Pro Cn" w:cs="Times New Roman"/>
            <w:noProof/>
          </w:rPr>
          <w:t>7.2 Responsabilité du Titulaire</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_Toc222322417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8</w:t>
        </w:r>
        <w:r w:rsidR="00843612" w:rsidRPr="00685488">
          <w:rPr>
            <w:rFonts w:ascii="AvenirNext LT Pro Cn" w:hAnsi="AvenirNext LT Pro Cn"/>
            <w:noProof/>
            <w:webHidden/>
          </w:rPr>
          <w:fldChar w:fldCharType="end"/>
        </w:r>
      </w:hyperlink>
    </w:p>
    <w:p w14:paraId="5C3B78B8" w14:textId="3D877D16" w:rsidR="00843612" w:rsidRPr="00685488" w:rsidRDefault="008B2AC8">
      <w:pPr>
        <w:pStyle w:val="TM2"/>
        <w:rPr>
          <w:rFonts w:ascii="AvenirNext LT Pro Cn" w:eastAsiaTheme="minorEastAsia" w:hAnsi="AvenirNext LT Pro Cn" w:cstheme="minorBidi"/>
          <w:noProof/>
          <w:szCs w:val="22"/>
        </w:rPr>
      </w:pPr>
      <w:hyperlink w:anchor="_Toc222322418" w:history="1">
        <w:r w:rsidR="00843612" w:rsidRPr="00685488">
          <w:rPr>
            <w:rStyle w:val="Lienhypertexte"/>
            <w:rFonts w:ascii="AvenirNext LT Pro Cn" w:hAnsi="AvenirNext LT Pro Cn" w:cs="Times New Roman"/>
            <w:noProof/>
          </w:rPr>
          <w:t>ARTICLE 8 – PRIX ET MODALITÉS DE PAIEMENTS</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_Toc222322418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9</w:t>
        </w:r>
        <w:r w:rsidR="00843612" w:rsidRPr="00685488">
          <w:rPr>
            <w:rFonts w:ascii="AvenirNext LT Pro Cn" w:hAnsi="AvenirNext LT Pro Cn"/>
            <w:noProof/>
            <w:webHidden/>
          </w:rPr>
          <w:fldChar w:fldCharType="end"/>
        </w:r>
      </w:hyperlink>
    </w:p>
    <w:p w14:paraId="70930EB8" w14:textId="5F4C1784" w:rsidR="00843612" w:rsidRPr="00685488" w:rsidRDefault="008B2AC8">
      <w:pPr>
        <w:pStyle w:val="TM3"/>
        <w:tabs>
          <w:tab w:val="right" w:leader="dot" w:pos="9054"/>
        </w:tabs>
        <w:rPr>
          <w:rFonts w:ascii="AvenirNext LT Pro Cn" w:eastAsiaTheme="minorEastAsia" w:hAnsi="AvenirNext LT Pro Cn" w:cstheme="minorBidi"/>
          <w:noProof/>
          <w:sz w:val="22"/>
          <w:szCs w:val="22"/>
        </w:rPr>
      </w:pPr>
      <w:hyperlink w:anchor="_Toc222322419" w:history="1">
        <w:r w:rsidR="00843612" w:rsidRPr="00685488">
          <w:rPr>
            <w:rStyle w:val="Lienhypertexte"/>
            <w:rFonts w:ascii="AvenirNext LT Pro Cn" w:hAnsi="AvenirNext LT Pro Cn"/>
            <w:noProof/>
          </w:rPr>
          <w:t>Article 8.1 – Tarification</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_Toc222322419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9</w:t>
        </w:r>
        <w:r w:rsidR="00843612" w:rsidRPr="00685488">
          <w:rPr>
            <w:rFonts w:ascii="AvenirNext LT Pro Cn" w:hAnsi="AvenirNext LT Pro Cn"/>
            <w:noProof/>
            <w:webHidden/>
          </w:rPr>
          <w:fldChar w:fldCharType="end"/>
        </w:r>
      </w:hyperlink>
    </w:p>
    <w:p w14:paraId="54A8ADEA" w14:textId="10B1AEF8" w:rsidR="00843612" w:rsidRPr="00685488" w:rsidRDefault="008B2AC8">
      <w:pPr>
        <w:pStyle w:val="TM3"/>
        <w:tabs>
          <w:tab w:val="right" w:leader="dot" w:pos="9054"/>
        </w:tabs>
        <w:rPr>
          <w:rFonts w:ascii="AvenirNext LT Pro Cn" w:eastAsiaTheme="minorEastAsia" w:hAnsi="AvenirNext LT Pro Cn" w:cstheme="minorBidi"/>
          <w:noProof/>
          <w:sz w:val="22"/>
          <w:szCs w:val="22"/>
        </w:rPr>
      </w:pPr>
      <w:hyperlink w:anchor="_Toc222322420" w:history="1">
        <w:r w:rsidR="00843612" w:rsidRPr="00685488">
          <w:rPr>
            <w:rStyle w:val="Lienhypertexte"/>
            <w:rFonts w:ascii="AvenirNext LT Pro Cn" w:hAnsi="AvenirNext LT Pro Cn"/>
            <w:noProof/>
          </w:rPr>
          <w:t>Article 8.2 – Prix du marché</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_Toc222322420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9</w:t>
        </w:r>
        <w:r w:rsidR="00843612" w:rsidRPr="00685488">
          <w:rPr>
            <w:rFonts w:ascii="AvenirNext LT Pro Cn" w:hAnsi="AvenirNext LT Pro Cn"/>
            <w:noProof/>
            <w:webHidden/>
          </w:rPr>
          <w:fldChar w:fldCharType="end"/>
        </w:r>
      </w:hyperlink>
    </w:p>
    <w:p w14:paraId="6624DA9F" w14:textId="532BBA23" w:rsidR="00843612" w:rsidRPr="00685488" w:rsidRDefault="008B2AC8">
      <w:pPr>
        <w:pStyle w:val="TM3"/>
        <w:tabs>
          <w:tab w:val="right" w:leader="dot" w:pos="9054"/>
        </w:tabs>
        <w:rPr>
          <w:rFonts w:ascii="AvenirNext LT Pro Cn" w:eastAsiaTheme="minorEastAsia" w:hAnsi="AvenirNext LT Pro Cn" w:cstheme="minorBidi"/>
          <w:noProof/>
          <w:sz w:val="22"/>
          <w:szCs w:val="22"/>
        </w:rPr>
      </w:pPr>
      <w:hyperlink w:anchor="_Toc222322421" w:history="1">
        <w:r w:rsidR="00843612" w:rsidRPr="00685488">
          <w:rPr>
            <w:rStyle w:val="Lienhypertexte"/>
            <w:rFonts w:ascii="AvenirNext LT Pro Cn" w:hAnsi="AvenirNext LT Pro Cn"/>
            <w:noProof/>
          </w:rPr>
          <w:t>Article 8.3 – Modalités de paiement</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_Toc222322421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9</w:t>
        </w:r>
        <w:r w:rsidR="00843612" w:rsidRPr="00685488">
          <w:rPr>
            <w:rFonts w:ascii="AvenirNext LT Pro Cn" w:hAnsi="AvenirNext LT Pro Cn"/>
            <w:noProof/>
            <w:webHidden/>
          </w:rPr>
          <w:fldChar w:fldCharType="end"/>
        </w:r>
      </w:hyperlink>
    </w:p>
    <w:p w14:paraId="2EE40631" w14:textId="732DE937" w:rsidR="00843612" w:rsidRPr="00685488" w:rsidRDefault="008B2AC8">
      <w:pPr>
        <w:pStyle w:val="TM2"/>
        <w:rPr>
          <w:rFonts w:ascii="AvenirNext LT Pro Cn" w:eastAsiaTheme="minorEastAsia" w:hAnsi="AvenirNext LT Pro Cn" w:cstheme="minorBidi"/>
          <w:noProof/>
          <w:szCs w:val="22"/>
        </w:rPr>
      </w:pPr>
      <w:hyperlink w:anchor="_Toc222322422" w:history="1">
        <w:r w:rsidR="00843612" w:rsidRPr="00685488">
          <w:rPr>
            <w:rStyle w:val="Lienhypertexte"/>
            <w:rFonts w:ascii="AvenirNext LT Pro Cn" w:hAnsi="AvenirNext LT Pro Cn" w:cs="Times New Roman"/>
            <w:noProof/>
          </w:rPr>
          <w:t>ARTICLE 9 – AVANCE</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_Toc222322422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10</w:t>
        </w:r>
        <w:r w:rsidR="00843612" w:rsidRPr="00685488">
          <w:rPr>
            <w:rFonts w:ascii="AvenirNext LT Pro Cn" w:hAnsi="AvenirNext LT Pro Cn"/>
            <w:noProof/>
            <w:webHidden/>
          </w:rPr>
          <w:fldChar w:fldCharType="end"/>
        </w:r>
      </w:hyperlink>
    </w:p>
    <w:p w14:paraId="7CCE4603" w14:textId="2D76A3CC" w:rsidR="00843612" w:rsidRPr="00685488" w:rsidRDefault="008B2AC8">
      <w:pPr>
        <w:pStyle w:val="TM2"/>
        <w:rPr>
          <w:rFonts w:ascii="AvenirNext LT Pro Cn" w:eastAsiaTheme="minorEastAsia" w:hAnsi="AvenirNext LT Pro Cn" w:cstheme="minorBidi"/>
          <w:noProof/>
          <w:szCs w:val="22"/>
        </w:rPr>
      </w:pPr>
      <w:hyperlink w:anchor="_Toc222322423" w:history="1">
        <w:r w:rsidR="00843612" w:rsidRPr="00685488">
          <w:rPr>
            <w:rStyle w:val="Lienhypertexte"/>
            <w:rFonts w:ascii="AvenirNext LT Pro Cn" w:hAnsi="AvenirNext LT Pro Cn" w:cs="Times New Roman"/>
            <w:noProof/>
          </w:rPr>
          <w:t>ARTICLE 10 – PENALITES DE RETARD</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_Toc222322423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10</w:t>
        </w:r>
        <w:r w:rsidR="00843612" w:rsidRPr="00685488">
          <w:rPr>
            <w:rFonts w:ascii="AvenirNext LT Pro Cn" w:hAnsi="AvenirNext LT Pro Cn"/>
            <w:noProof/>
            <w:webHidden/>
          </w:rPr>
          <w:fldChar w:fldCharType="end"/>
        </w:r>
      </w:hyperlink>
    </w:p>
    <w:p w14:paraId="1060D47C" w14:textId="7D9BDE85" w:rsidR="00843612" w:rsidRPr="00685488" w:rsidRDefault="008B2AC8">
      <w:pPr>
        <w:pStyle w:val="TM2"/>
        <w:rPr>
          <w:rFonts w:ascii="AvenirNext LT Pro Cn" w:eastAsiaTheme="minorEastAsia" w:hAnsi="AvenirNext LT Pro Cn" w:cstheme="minorBidi"/>
          <w:noProof/>
          <w:szCs w:val="22"/>
        </w:rPr>
      </w:pPr>
      <w:hyperlink w:anchor="_Toc222322424" w:history="1">
        <w:r w:rsidR="00843612" w:rsidRPr="00685488">
          <w:rPr>
            <w:rStyle w:val="Lienhypertexte"/>
            <w:rFonts w:ascii="AvenirNext LT Pro Cn" w:hAnsi="AvenirNext LT Pro Cn" w:cs="Times New Roman"/>
            <w:noProof/>
          </w:rPr>
          <w:t>ARTICLE 11 – RESILIATION</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_Toc222322424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10</w:t>
        </w:r>
        <w:r w:rsidR="00843612" w:rsidRPr="00685488">
          <w:rPr>
            <w:rFonts w:ascii="AvenirNext LT Pro Cn" w:hAnsi="AvenirNext LT Pro Cn"/>
            <w:noProof/>
            <w:webHidden/>
          </w:rPr>
          <w:fldChar w:fldCharType="end"/>
        </w:r>
      </w:hyperlink>
    </w:p>
    <w:p w14:paraId="6DC44208" w14:textId="262533A5" w:rsidR="00843612" w:rsidRPr="00685488" w:rsidRDefault="008B2AC8">
      <w:pPr>
        <w:pStyle w:val="TM2"/>
        <w:rPr>
          <w:rFonts w:ascii="AvenirNext LT Pro Cn" w:eastAsiaTheme="minorEastAsia" w:hAnsi="AvenirNext LT Pro Cn" w:cstheme="minorBidi"/>
          <w:noProof/>
          <w:szCs w:val="22"/>
        </w:rPr>
      </w:pPr>
      <w:hyperlink w:anchor="_Toc222322425" w:history="1">
        <w:r w:rsidR="00843612" w:rsidRPr="00685488">
          <w:rPr>
            <w:rStyle w:val="Lienhypertexte"/>
            <w:rFonts w:ascii="AvenirNext LT Pro Cn" w:hAnsi="AvenirNext LT Pro Cn" w:cs="Times New Roman"/>
            <w:noProof/>
          </w:rPr>
          <w:t>ARTICLE  12 – LITIGES</w:t>
        </w:r>
        <w:r w:rsidR="00843612" w:rsidRPr="00685488">
          <w:rPr>
            <w:rFonts w:ascii="AvenirNext LT Pro Cn" w:hAnsi="AvenirNext LT Pro Cn"/>
            <w:noProof/>
            <w:webHidden/>
          </w:rPr>
          <w:tab/>
        </w:r>
        <w:r w:rsidR="00843612" w:rsidRPr="00685488">
          <w:rPr>
            <w:rFonts w:ascii="AvenirNext LT Pro Cn" w:hAnsi="AvenirNext LT Pro Cn"/>
            <w:noProof/>
            <w:webHidden/>
          </w:rPr>
          <w:fldChar w:fldCharType="begin"/>
        </w:r>
        <w:r w:rsidR="00843612" w:rsidRPr="00685488">
          <w:rPr>
            <w:rFonts w:ascii="AvenirNext LT Pro Cn" w:hAnsi="AvenirNext LT Pro Cn"/>
            <w:noProof/>
            <w:webHidden/>
          </w:rPr>
          <w:instrText xml:space="preserve"> PAGEREF _Toc222322425 \h </w:instrText>
        </w:r>
        <w:r w:rsidR="00843612" w:rsidRPr="00685488">
          <w:rPr>
            <w:rFonts w:ascii="AvenirNext LT Pro Cn" w:hAnsi="AvenirNext LT Pro Cn"/>
            <w:noProof/>
            <w:webHidden/>
          </w:rPr>
        </w:r>
        <w:r w:rsidR="00843612" w:rsidRPr="00685488">
          <w:rPr>
            <w:rFonts w:ascii="AvenirNext LT Pro Cn" w:hAnsi="AvenirNext LT Pro Cn"/>
            <w:noProof/>
            <w:webHidden/>
          </w:rPr>
          <w:fldChar w:fldCharType="separate"/>
        </w:r>
        <w:r w:rsidR="00843612" w:rsidRPr="00685488">
          <w:rPr>
            <w:rFonts w:ascii="AvenirNext LT Pro Cn" w:hAnsi="AvenirNext LT Pro Cn"/>
            <w:noProof/>
            <w:webHidden/>
          </w:rPr>
          <w:t>10</w:t>
        </w:r>
        <w:r w:rsidR="00843612" w:rsidRPr="00685488">
          <w:rPr>
            <w:rFonts w:ascii="AvenirNext LT Pro Cn" w:hAnsi="AvenirNext LT Pro Cn"/>
            <w:noProof/>
            <w:webHidden/>
          </w:rPr>
          <w:fldChar w:fldCharType="end"/>
        </w:r>
      </w:hyperlink>
    </w:p>
    <w:p w14:paraId="26201ABE" w14:textId="1D261476" w:rsidR="00B3398C" w:rsidRPr="004F0747" w:rsidRDefault="00066012" w:rsidP="00BE0EAA">
      <w:pPr>
        <w:widowControl w:val="0"/>
        <w:autoSpaceDE w:val="0"/>
        <w:autoSpaceDN w:val="0"/>
        <w:adjustRightInd w:val="0"/>
        <w:spacing w:before="14"/>
        <w:rPr>
          <w:rFonts w:ascii="AvenirNext LT Pro Cn" w:hAnsi="AvenirNext LT Pro Cn"/>
          <w:b/>
          <w:bCs/>
          <w:sz w:val="22"/>
          <w:szCs w:val="22"/>
        </w:rPr>
      </w:pPr>
      <w:r w:rsidRPr="004F0747">
        <w:rPr>
          <w:rFonts w:ascii="AvenirNext LT Pro Cn" w:hAnsi="AvenirNext LT Pro Cn"/>
          <w:sz w:val="22"/>
          <w:szCs w:val="22"/>
        </w:rPr>
        <w:fldChar w:fldCharType="end"/>
      </w:r>
    </w:p>
    <w:p w14:paraId="059AF051" w14:textId="77777777" w:rsidR="00707E02" w:rsidRPr="004F0747" w:rsidRDefault="00707E02" w:rsidP="00BE0EAA">
      <w:pPr>
        <w:widowControl w:val="0"/>
        <w:autoSpaceDE w:val="0"/>
        <w:autoSpaceDN w:val="0"/>
        <w:adjustRightInd w:val="0"/>
        <w:spacing w:before="14"/>
        <w:rPr>
          <w:rFonts w:ascii="AvenirNext LT Pro Cn" w:hAnsi="AvenirNext LT Pro Cn"/>
          <w:b/>
          <w:bCs/>
          <w:sz w:val="22"/>
          <w:szCs w:val="22"/>
        </w:rPr>
      </w:pPr>
    </w:p>
    <w:p w14:paraId="38AEB1FB" w14:textId="77777777" w:rsidR="00B3398C" w:rsidRPr="004F0747" w:rsidRDefault="00B3398C" w:rsidP="00D87356">
      <w:pPr>
        <w:widowControl w:val="0"/>
        <w:autoSpaceDE w:val="0"/>
        <w:autoSpaceDN w:val="0"/>
        <w:adjustRightInd w:val="0"/>
        <w:spacing w:before="14" w:line="240" w:lineRule="exact"/>
        <w:jc w:val="both"/>
        <w:rPr>
          <w:rFonts w:ascii="AvenirNext LT Pro Cn" w:hAnsi="AvenirNext LT Pro Cn"/>
          <w:b/>
          <w:bCs/>
          <w:sz w:val="22"/>
          <w:szCs w:val="22"/>
        </w:rPr>
      </w:pPr>
    </w:p>
    <w:p w14:paraId="20EEC48D" w14:textId="77777777" w:rsidR="00B3398C" w:rsidRPr="004F0747" w:rsidRDefault="00B3398C" w:rsidP="00D87356">
      <w:pPr>
        <w:widowControl w:val="0"/>
        <w:autoSpaceDE w:val="0"/>
        <w:autoSpaceDN w:val="0"/>
        <w:adjustRightInd w:val="0"/>
        <w:jc w:val="both"/>
        <w:rPr>
          <w:rFonts w:ascii="AvenirNext LT Pro Cn" w:hAnsi="AvenirNext LT Pro Cn"/>
          <w:sz w:val="20"/>
          <w:szCs w:val="20"/>
        </w:rPr>
        <w:sectPr w:rsidR="00B3398C" w:rsidRPr="004F0747" w:rsidSect="00144AE1">
          <w:footerReference w:type="even" r:id="rId10"/>
          <w:footerReference w:type="default" r:id="rId11"/>
          <w:pgSz w:w="11900" w:h="16840"/>
          <w:pgMar w:top="1134" w:right="1418" w:bottom="1134" w:left="1418" w:header="720" w:footer="609" w:gutter="0"/>
          <w:cols w:space="720"/>
          <w:noEndnote/>
          <w:titlePg/>
        </w:sectPr>
      </w:pPr>
    </w:p>
    <w:p w14:paraId="768805D2" w14:textId="77777777" w:rsidR="002A41B2" w:rsidRPr="002A41B2" w:rsidRDefault="002A41B2" w:rsidP="002A41B2">
      <w:pPr>
        <w:rPr>
          <w:rFonts w:ascii="AvenirNext LT Pro Cn" w:hAnsi="AvenirNext LT Pro Cn"/>
          <w:b/>
          <w:bCs/>
          <w:sz w:val="22"/>
          <w:szCs w:val="22"/>
        </w:rPr>
      </w:pPr>
      <w:bookmarkStart w:id="1" w:name="_Toc98227266"/>
      <w:bookmarkStart w:id="2" w:name="_Toc473299924"/>
      <w:r w:rsidRPr="002A41B2">
        <w:rPr>
          <w:rFonts w:ascii="AvenirNext LT Pro Cn" w:hAnsi="AvenirNext LT Pro Cn"/>
          <w:b/>
          <w:bCs/>
        </w:rPr>
        <w:lastRenderedPageBreak/>
        <w:t>PRÉAMBULE</w:t>
      </w:r>
      <w:bookmarkEnd w:id="1"/>
      <w:r w:rsidRPr="002A41B2">
        <w:rPr>
          <w:rFonts w:ascii="AvenirNext LT Pro Cn" w:hAnsi="AvenirNext LT Pro Cn"/>
          <w:b/>
          <w:bCs/>
        </w:rPr>
        <w:t xml:space="preserve"> </w:t>
      </w:r>
    </w:p>
    <w:p w14:paraId="3D246619" w14:textId="386D9311" w:rsidR="002A41B2" w:rsidRDefault="002A41B2" w:rsidP="002A41B2"/>
    <w:p w14:paraId="6905B238" w14:textId="77777777" w:rsidR="002A41B2" w:rsidRPr="00B50202" w:rsidRDefault="002A41B2" w:rsidP="00144AE1">
      <w:pPr>
        <w:jc w:val="both"/>
        <w:rPr>
          <w:rFonts w:ascii="AvenirNext LT Pro Cn" w:hAnsi="AvenirNext LT Pro Cn" w:cs="Arial"/>
          <w:b/>
          <w:bCs/>
          <w:i/>
          <w:iCs/>
          <w:spacing w:val="-2"/>
          <w:sz w:val="22"/>
          <w:szCs w:val="22"/>
        </w:rPr>
      </w:pPr>
      <w:bookmarkStart w:id="3" w:name="_Toc221203841"/>
      <w:r w:rsidRPr="00B50202">
        <w:rPr>
          <w:rFonts w:ascii="AvenirNext LT Pro Cn" w:hAnsi="AvenirNext LT Pro Cn" w:cs="Arial"/>
          <w:spacing w:val="-2"/>
          <w:sz w:val="22"/>
          <w:szCs w:val="22"/>
        </w:rPr>
        <w:t>INRAE, Institut national de recherche pour l’agriculture, l’alimentation et l’environnement, est un acteur majeur de la recherche et de l’innovation créé le 1er janvier 2020.</w:t>
      </w:r>
      <w:bookmarkEnd w:id="3"/>
    </w:p>
    <w:p w14:paraId="1A930D20" w14:textId="25373191" w:rsidR="002A41B2" w:rsidRPr="00B50202" w:rsidRDefault="002A41B2" w:rsidP="00144AE1">
      <w:pPr>
        <w:jc w:val="both"/>
        <w:rPr>
          <w:rFonts w:ascii="AvenirNext LT Pro Cn" w:hAnsi="AvenirNext LT Pro Cn" w:cs="Arial"/>
          <w:b/>
          <w:bCs/>
          <w:i/>
          <w:iCs/>
          <w:spacing w:val="-2"/>
          <w:sz w:val="22"/>
          <w:szCs w:val="22"/>
        </w:rPr>
      </w:pPr>
      <w:bookmarkStart w:id="4" w:name="_Toc221203842"/>
      <w:r w:rsidRPr="00B50202">
        <w:rPr>
          <w:rFonts w:ascii="AvenirNext LT Pro Cn" w:hAnsi="AvenirNext LT Pro Cn" w:cs="Arial"/>
          <w:spacing w:val="-2"/>
          <w:sz w:val="22"/>
          <w:szCs w:val="22"/>
        </w:rPr>
        <w:t>INRAE est un établissement public à caractère scientifique et technologique (EPST) regroupant 1</w:t>
      </w:r>
      <w:r>
        <w:rPr>
          <w:rFonts w:ascii="AvenirNext LT Pro Cn" w:hAnsi="AvenirNext LT Pro Cn" w:cs="Arial"/>
          <w:spacing w:val="-2"/>
          <w:sz w:val="22"/>
          <w:szCs w:val="22"/>
        </w:rPr>
        <w:t>1 197</w:t>
      </w:r>
      <w:r w:rsidRPr="00B50202">
        <w:rPr>
          <w:rFonts w:ascii="AvenirNext LT Pro Cn" w:hAnsi="AvenirNext LT Pro Cn" w:cs="Arial"/>
          <w:spacing w:val="-2"/>
          <w:sz w:val="22"/>
          <w:szCs w:val="22"/>
        </w:rPr>
        <w:t xml:space="preserve"> agents (dont 8</w:t>
      </w:r>
      <w:r>
        <w:rPr>
          <w:rFonts w:ascii="AvenirNext LT Pro Cn" w:hAnsi="AvenirNext LT Pro Cn" w:cs="Arial"/>
          <w:spacing w:val="-2"/>
          <w:sz w:val="22"/>
          <w:szCs w:val="22"/>
        </w:rPr>
        <w:t xml:space="preserve"> 251</w:t>
      </w:r>
      <w:r w:rsidRPr="00B50202">
        <w:rPr>
          <w:rFonts w:ascii="AvenirNext LT Pro Cn" w:hAnsi="AvenirNext LT Pro Cn" w:cs="Arial"/>
          <w:spacing w:val="-2"/>
          <w:sz w:val="22"/>
          <w:szCs w:val="22"/>
        </w:rPr>
        <w:t xml:space="preserve"> agents titulaires) en 2024.</w:t>
      </w:r>
      <w:bookmarkEnd w:id="4"/>
    </w:p>
    <w:p w14:paraId="166B44FE" w14:textId="51755779" w:rsidR="002A41B2" w:rsidRPr="00B50202" w:rsidRDefault="002A41B2" w:rsidP="00144AE1">
      <w:pPr>
        <w:jc w:val="both"/>
        <w:rPr>
          <w:rFonts w:ascii="AvenirNext LT Pro Cn" w:hAnsi="AvenirNext LT Pro Cn" w:cs="Arial"/>
          <w:b/>
          <w:bCs/>
          <w:i/>
          <w:iCs/>
          <w:spacing w:val="-2"/>
          <w:sz w:val="22"/>
          <w:szCs w:val="22"/>
        </w:rPr>
      </w:pPr>
      <w:bookmarkStart w:id="5" w:name="_Toc221203843"/>
      <w:r w:rsidRPr="00B50202">
        <w:rPr>
          <w:rFonts w:ascii="AvenirNext LT Pro Cn" w:hAnsi="AvenirNext LT Pro Cn" w:cs="Arial"/>
          <w:spacing w:val="-2"/>
          <w:sz w:val="22"/>
          <w:szCs w:val="22"/>
        </w:rPr>
        <w:t>L’organisation de l’Institut s’articule autour de 353 unités, de nature d’activités différentes (unités administratives, de recherche et expérimentales), réparties dans 19 centres implantés dans toute la France, dont la Corse et les Antilles https://www.inrae.fr/centres</w:t>
      </w:r>
      <w:bookmarkEnd w:id="5"/>
      <w:r>
        <w:rPr>
          <w:rFonts w:ascii="AvenirNext LT Pro Cn" w:hAnsi="AvenirNext LT Pro Cn" w:cs="Arial"/>
          <w:spacing w:val="-2"/>
          <w:sz w:val="22"/>
          <w:szCs w:val="22"/>
        </w:rPr>
        <w:t>.</w:t>
      </w:r>
    </w:p>
    <w:p w14:paraId="2C4278E0" w14:textId="77777777" w:rsidR="002A41B2" w:rsidRPr="00B50202" w:rsidRDefault="002A41B2" w:rsidP="00144AE1">
      <w:pPr>
        <w:jc w:val="both"/>
        <w:rPr>
          <w:rFonts w:ascii="AvenirNext LT Pro Cn" w:hAnsi="AvenirNext LT Pro Cn" w:cs="Arial"/>
          <w:b/>
          <w:bCs/>
          <w:i/>
          <w:iCs/>
          <w:spacing w:val="-2"/>
          <w:sz w:val="22"/>
          <w:szCs w:val="22"/>
        </w:rPr>
      </w:pPr>
      <w:bookmarkStart w:id="6" w:name="_Toc221203844"/>
      <w:r w:rsidRPr="00B50202">
        <w:rPr>
          <w:rFonts w:ascii="AvenirNext LT Pro Cn" w:hAnsi="AvenirNext LT Pro Cn" w:cs="Arial"/>
          <w:spacing w:val="-2"/>
          <w:sz w:val="22"/>
          <w:szCs w:val="22"/>
        </w:rPr>
        <w:t>Les équipes scientifiques réparties dans l’ensemble de ces centres sont organisées en 14 Départements scientifiques de recherche.</w:t>
      </w:r>
      <w:bookmarkEnd w:id="6"/>
    </w:p>
    <w:p w14:paraId="0D23F07C" w14:textId="77777777" w:rsidR="002A41B2" w:rsidRPr="00B50202" w:rsidRDefault="002A41B2" w:rsidP="00144AE1">
      <w:pPr>
        <w:jc w:val="both"/>
        <w:rPr>
          <w:rFonts w:ascii="AvenirNext LT Pro Cn" w:hAnsi="AvenirNext LT Pro Cn" w:cs="Arial"/>
          <w:b/>
          <w:bCs/>
          <w:i/>
          <w:iCs/>
          <w:spacing w:val="-2"/>
          <w:sz w:val="22"/>
          <w:szCs w:val="22"/>
        </w:rPr>
      </w:pPr>
      <w:bookmarkStart w:id="7" w:name="_Toc221203845"/>
      <w:r w:rsidRPr="00B50202">
        <w:rPr>
          <w:rFonts w:ascii="AvenirNext LT Pro Cn" w:hAnsi="AvenirNext LT Pro Cn" w:cs="Arial"/>
          <w:spacing w:val="-2"/>
          <w:sz w:val="22"/>
          <w:szCs w:val="22"/>
        </w:rPr>
        <w:t>L’institut se positionne parmi les tout premiers organismes de recherche au monde en sciences agricoles et alimentaires, en sciences du végétal et de l’animal, et en écologie-environnement. Il est le premier organisme de recherche mondial spécialisé sur l’ensemble « agriculture-alimentation-environnement ».</w:t>
      </w:r>
      <w:bookmarkEnd w:id="7"/>
    </w:p>
    <w:p w14:paraId="36CD86FC" w14:textId="77777777" w:rsidR="002A41B2" w:rsidRPr="00B50202" w:rsidRDefault="002A41B2" w:rsidP="00144AE1">
      <w:pPr>
        <w:jc w:val="both"/>
        <w:rPr>
          <w:rFonts w:ascii="AvenirNext LT Pro Cn" w:hAnsi="AvenirNext LT Pro Cn" w:cs="Arial"/>
          <w:b/>
          <w:bCs/>
          <w:i/>
          <w:iCs/>
          <w:spacing w:val="-2"/>
          <w:sz w:val="22"/>
          <w:szCs w:val="22"/>
        </w:rPr>
      </w:pPr>
      <w:bookmarkStart w:id="8" w:name="_Toc221203846"/>
      <w:r w:rsidRPr="00B50202">
        <w:rPr>
          <w:rFonts w:ascii="AvenirNext LT Pro Cn" w:hAnsi="AvenirNext LT Pro Cn" w:cs="Arial"/>
          <w:spacing w:val="-2"/>
          <w:sz w:val="22"/>
          <w:szCs w:val="22"/>
        </w:rPr>
        <w:t xml:space="preserve">L’unité est au </w:t>
      </w:r>
      <w:proofErr w:type="spellStart"/>
      <w:r w:rsidRPr="00B50202">
        <w:rPr>
          <w:rFonts w:ascii="AvenirNext LT Pro Cn" w:hAnsi="AvenirNext LT Pro Cn" w:cs="Arial"/>
          <w:spacing w:val="-2"/>
          <w:sz w:val="22"/>
          <w:szCs w:val="22"/>
        </w:rPr>
        <w:t>coeur</w:t>
      </w:r>
      <w:proofErr w:type="spellEnd"/>
      <w:r w:rsidRPr="00B50202">
        <w:rPr>
          <w:rFonts w:ascii="AvenirNext LT Pro Cn" w:hAnsi="AvenirNext LT Pro Cn" w:cs="Arial"/>
          <w:spacing w:val="-2"/>
          <w:sz w:val="22"/>
          <w:szCs w:val="22"/>
        </w:rPr>
        <w:t xml:space="preserve"> du système d’organisation d’INRAE. Elle représente le niveau opérationnel de base de l’organisation scientifique et administrative et constitue à ce titre la première interface fonctionnelle pour les agents.</w:t>
      </w:r>
      <w:bookmarkEnd w:id="8"/>
      <w:r w:rsidRPr="00B50202">
        <w:rPr>
          <w:rFonts w:ascii="AvenirNext LT Pro Cn" w:hAnsi="AvenirNext LT Pro Cn" w:cs="Arial"/>
          <w:spacing w:val="-2"/>
          <w:sz w:val="22"/>
          <w:szCs w:val="22"/>
        </w:rPr>
        <w:t xml:space="preserve"> </w:t>
      </w:r>
    </w:p>
    <w:p w14:paraId="05C04565" w14:textId="77777777" w:rsidR="002A41B2" w:rsidRDefault="002A41B2" w:rsidP="00144AE1">
      <w:pPr>
        <w:jc w:val="both"/>
      </w:pPr>
    </w:p>
    <w:p w14:paraId="3C32F0FC" w14:textId="785AFDB8" w:rsidR="002A41B2" w:rsidRPr="009436CE" w:rsidRDefault="002A41B2" w:rsidP="00144AE1">
      <w:pPr>
        <w:jc w:val="both"/>
        <w:rPr>
          <w:rFonts w:ascii="AvenirNext LT Pro Cn" w:hAnsi="AvenirNext LT Pro Cn"/>
          <w:sz w:val="22"/>
          <w:szCs w:val="22"/>
        </w:rPr>
      </w:pPr>
      <w:r w:rsidRPr="00B50202">
        <w:rPr>
          <w:rFonts w:ascii="AvenirNext LT Pro Cn" w:hAnsi="AvenirNext LT Pro Cn"/>
          <w:sz w:val="22"/>
          <w:szCs w:val="22"/>
        </w:rPr>
        <w:t>INRAE Provence-Alpes-Côte d’Azur qui se place au 5ème rang national parmi les 1</w:t>
      </w:r>
      <w:r>
        <w:rPr>
          <w:rFonts w:ascii="AvenirNext LT Pro Cn" w:hAnsi="AvenirNext LT Pro Cn"/>
          <w:sz w:val="22"/>
          <w:szCs w:val="22"/>
        </w:rPr>
        <w:t>9</w:t>
      </w:r>
      <w:r w:rsidRPr="00B50202">
        <w:rPr>
          <w:rFonts w:ascii="AvenirNext LT Pro Cn" w:hAnsi="AvenirNext LT Pro Cn"/>
          <w:sz w:val="22"/>
          <w:szCs w:val="22"/>
        </w:rPr>
        <w:t xml:space="preserve"> centres INRAE et rassemble environ 1</w:t>
      </w:r>
      <w:r w:rsidR="00A64995">
        <w:rPr>
          <w:rFonts w:ascii="AvenirNext LT Pro Cn" w:hAnsi="AvenirNext LT Pro Cn"/>
          <w:sz w:val="22"/>
          <w:szCs w:val="22"/>
        </w:rPr>
        <w:t xml:space="preserve"> </w:t>
      </w:r>
      <w:r>
        <w:rPr>
          <w:rFonts w:ascii="AvenirNext LT Pro Cn" w:hAnsi="AvenirNext LT Pro Cn"/>
          <w:sz w:val="22"/>
          <w:szCs w:val="22"/>
        </w:rPr>
        <w:t>030</w:t>
      </w:r>
      <w:r w:rsidRPr="00B50202">
        <w:rPr>
          <w:rFonts w:ascii="AvenirNext LT Pro Cn" w:hAnsi="AvenirNext LT Pro Cn"/>
          <w:sz w:val="22"/>
          <w:szCs w:val="22"/>
        </w:rPr>
        <w:t xml:space="preserve"> agents, dont 7</w:t>
      </w:r>
      <w:r>
        <w:rPr>
          <w:rFonts w:ascii="AvenirNext LT Pro Cn" w:hAnsi="AvenirNext LT Pro Cn"/>
          <w:sz w:val="22"/>
          <w:szCs w:val="22"/>
        </w:rPr>
        <w:t>11</w:t>
      </w:r>
      <w:r w:rsidRPr="00B50202">
        <w:rPr>
          <w:rFonts w:ascii="AvenirNext LT Pro Cn" w:hAnsi="AvenirNext LT Pro Cn"/>
          <w:sz w:val="22"/>
          <w:szCs w:val="22"/>
        </w:rPr>
        <w:t xml:space="preserve"> agents titulaires localisés sur 3 sites principaux, Avignon, Sophia-Antipolis et Aix en Provence-Le </w:t>
      </w:r>
      <w:proofErr w:type="spellStart"/>
      <w:r w:rsidRPr="00B50202">
        <w:rPr>
          <w:rFonts w:ascii="AvenirNext LT Pro Cn" w:hAnsi="AvenirNext LT Pro Cn"/>
          <w:sz w:val="22"/>
          <w:szCs w:val="22"/>
        </w:rPr>
        <w:t>Tholonet</w:t>
      </w:r>
      <w:proofErr w:type="spellEnd"/>
      <w:r w:rsidRPr="00B50202">
        <w:rPr>
          <w:rFonts w:ascii="AvenirNext LT Pro Cn" w:hAnsi="AvenirNext LT Pro Cn"/>
          <w:sz w:val="22"/>
          <w:szCs w:val="22"/>
        </w:rPr>
        <w:t>, ainsi que dix autres sites.</w:t>
      </w:r>
    </w:p>
    <w:p w14:paraId="02F70AF3" w14:textId="68913D1A" w:rsidR="00B3398C" w:rsidRPr="004F0747" w:rsidRDefault="00B3398C" w:rsidP="00D87356">
      <w:pPr>
        <w:pStyle w:val="Titre2"/>
        <w:jc w:val="both"/>
        <w:rPr>
          <w:rFonts w:ascii="AvenirNext LT Pro Cn" w:hAnsi="AvenirNext LT Pro Cn" w:cs="Times New Roman"/>
          <w:i w:val="0"/>
          <w:iCs w:val="0"/>
          <w:sz w:val="24"/>
          <w:szCs w:val="24"/>
        </w:rPr>
      </w:pPr>
      <w:bookmarkStart w:id="9" w:name="_Toc222322406"/>
      <w:r w:rsidRPr="004F0747">
        <w:rPr>
          <w:rFonts w:ascii="AvenirNext LT Pro Cn" w:hAnsi="AvenirNext LT Pro Cn" w:cs="Times New Roman"/>
          <w:i w:val="0"/>
          <w:iCs w:val="0"/>
          <w:sz w:val="24"/>
          <w:szCs w:val="24"/>
        </w:rPr>
        <w:t xml:space="preserve">ARTICLE 1 </w:t>
      </w:r>
      <w:r w:rsidR="0078617B" w:rsidRPr="004F0747">
        <w:rPr>
          <w:rFonts w:ascii="AvenirNext LT Pro Cn" w:hAnsi="AvenirNext LT Pro Cn" w:cs="Times New Roman"/>
          <w:i w:val="0"/>
          <w:iCs w:val="0"/>
          <w:sz w:val="24"/>
          <w:szCs w:val="24"/>
        </w:rPr>
        <w:t>–</w:t>
      </w:r>
      <w:r w:rsidRPr="004F0747">
        <w:rPr>
          <w:rFonts w:ascii="AvenirNext LT Pro Cn" w:hAnsi="AvenirNext LT Pro Cn" w:cs="Times New Roman"/>
          <w:i w:val="0"/>
          <w:iCs w:val="0"/>
          <w:sz w:val="24"/>
          <w:szCs w:val="24"/>
        </w:rPr>
        <w:t xml:space="preserve"> OBJET</w:t>
      </w:r>
      <w:bookmarkEnd w:id="2"/>
      <w:bookmarkEnd w:id="9"/>
    </w:p>
    <w:p w14:paraId="5A6BC8D1" w14:textId="77777777" w:rsidR="00B3398C" w:rsidRPr="004F0747" w:rsidRDefault="00B3398C" w:rsidP="00D87356">
      <w:pPr>
        <w:widowControl w:val="0"/>
        <w:autoSpaceDE w:val="0"/>
        <w:autoSpaceDN w:val="0"/>
        <w:adjustRightInd w:val="0"/>
        <w:spacing w:line="249" w:lineRule="exact"/>
        <w:jc w:val="both"/>
        <w:rPr>
          <w:rFonts w:ascii="AvenirNext LT Pro Cn" w:hAnsi="AvenirNext LT Pro Cn"/>
          <w:sz w:val="20"/>
          <w:szCs w:val="20"/>
        </w:rPr>
      </w:pPr>
    </w:p>
    <w:p w14:paraId="133F9819" w14:textId="77777777" w:rsidR="002A41B2" w:rsidRPr="004F0747" w:rsidRDefault="002A41B2" w:rsidP="002A41B2">
      <w:pPr>
        <w:widowControl w:val="0"/>
        <w:autoSpaceDE w:val="0"/>
        <w:autoSpaceDN w:val="0"/>
        <w:adjustRightInd w:val="0"/>
        <w:jc w:val="both"/>
        <w:rPr>
          <w:rFonts w:ascii="AvenirNext LT Pro Cn" w:hAnsi="AvenirNext LT Pro Cn"/>
          <w:spacing w:val="-2"/>
          <w:sz w:val="22"/>
          <w:szCs w:val="22"/>
        </w:rPr>
      </w:pPr>
      <w:r w:rsidRPr="004F0747">
        <w:rPr>
          <w:rFonts w:ascii="AvenirNext LT Pro Cn" w:hAnsi="AvenirNext LT Pro Cn"/>
          <w:spacing w:val="-2"/>
          <w:sz w:val="22"/>
          <w:szCs w:val="22"/>
        </w:rPr>
        <w:t xml:space="preserve">En application des dispositions règlementaires en vigueur, les agents </w:t>
      </w:r>
      <w:r>
        <w:rPr>
          <w:rFonts w:ascii="AvenirNext LT Pro Cn" w:hAnsi="AvenirNext LT Pro Cn"/>
          <w:spacing w:val="-2"/>
          <w:sz w:val="22"/>
          <w:szCs w:val="22"/>
        </w:rPr>
        <w:t>des sites INRAE d’Aix-en-Provence et Marseille</w:t>
      </w:r>
      <w:r w:rsidRPr="004F0747">
        <w:rPr>
          <w:rFonts w:ascii="AvenirNext LT Pro Cn" w:hAnsi="AvenirNext LT Pro Cn"/>
          <w:spacing w:val="-2"/>
          <w:sz w:val="22"/>
          <w:szCs w:val="22"/>
        </w:rPr>
        <w:t xml:space="preserve"> se doivent d’être suivis médicalement dans le cadre de leur activité professionnelle.</w:t>
      </w:r>
    </w:p>
    <w:p w14:paraId="39489CC4" w14:textId="5C8CC9EE" w:rsidR="00B96265" w:rsidRPr="004F0747" w:rsidRDefault="00B96265" w:rsidP="00D87356">
      <w:pPr>
        <w:widowControl w:val="0"/>
        <w:autoSpaceDE w:val="0"/>
        <w:autoSpaceDN w:val="0"/>
        <w:adjustRightInd w:val="0"/>
        <w:jc w:val="both"/>
        <w:rPr>
          <w:rFonts w:ascii="AvenirNext LT Pro Cn" w:hAnsi="AvenirNext LT Pro Cn"/>
          <w:i/>
          <w:spacing w:val="-2"/>
          <w:sz w:val="22"/>
          <w:szCs w:val="22"/>
        </w:rPr>
      </w:pPr>
    </w:p>
    <w:p w14:paraId="2C6811D3" w14:textId="322E7AE4" w:rsidR="00D87356" w:rsidRPr="00144AE1" w:rsidRDefault="00D87356" w:rsidP="00D87356">
      <w:pPr>
        <w:widowControl w:val="0"/>
        <w:autoSpaceDE w:val="0"/>
        <w:autoSpaceDN w:val="0"/>
        <w:adjustRightInd w:val="0"/>
        <w:jc w:val="both"/>
        <w:rPr>
          <w:rFonts w:ascii="AvenirNext LT Pro Cn" w:hAnsi="AvenirNext LT Pro Cn"/>
          <w:b/>
          <w:bCs/>
          <w:spacing w:val="-2"/>
          <w:sz w:val="22"/>
          <w:szCs w:val="22"/>
        </w:rPr>
      </w:pPr>
      <w:r w:rsidRPr="004F0747">
        <w:rPr>
          <w:rFonts w:ascii="AvenirNext LT Pro Cn" w:hAnsi="AvenirNext LT Pro Cn"/>
          <w:spacing w:val="-2"/>
          <w:sz w:val="22"/>
          <w:szCs w:val="22"/>
        </w:rPr>
        <w:t xml:space="preserve">Les dispositions du présent marché </w:t>
      </w:r>
      <w:r w:rsidRPr="00144AE1">
        <w:rPr>
          <w:rFonts w:ascii="AvenirNext LT Pro Cn" w:hAnsi="AvenirNext LT Pro Cn"/>
          <w:b/>
          <w:bCs/>
          <w:spacing w:val="-2"/>
          <w:sz w:val="22"/>
          <w:szCs w:val="22"/>
        </w:rPr>
        <w:t xml:space="preserve">concernent l’exécution de prestation de médecine professionnelle et préventive pour le personnel du Centre INRAE PACA – </w:t>
      </w:r>
      <w:r w:rsidR="00CD3393" w:rsidRPr="00144AE1">
        <w:rPr>
          <w:rFonts w:ascii="AvenirNext LT Pro Cn" w:hAnsi="AvenirNext LT Pro Cn"/>
          <w:b/>
          <w:bCs/>
          <w:spacing w:val="-2"/>
          <w:sz w:val="22"/>
          <w:szCs w:val="22"/>
        </w:rPr>
        <w:t xml:space="preserve">Lot 1 : </w:t>
      </w:r>
      <w:r w:rsidR="002A41B2" w:rsidRPr="00144AE1">
        <w:rPr>
          <w:rFonts w:ascii="AvenirNext LT Pro Cn" w:hAnsi="AvenirNext LT Pro Cn"/>
          <w:b/>
          <w:bCs/>
          <w:spacing w:val="-2"/>
          <w:sz w:val="22"/>
          <w:szCs w:val="22"/>
        </w:rPr>
        <w:t xml:space="preserve">Site d’Aix-en-Provence et </w:t>
      </w:r>
      <w:r w:rsidR="00CD3393" w:rsidRPr="00144AE1">
        <w:rPr>
          <w:rFonts w:ascii="AvenirNext LT Pro Cn" w:hAnsi="AvenirNext LT Pro Cn"/>
          <w:b/>
          <w:bCs/>
          <w:spacing w:val="-2"/>
          <w:sz w:val="22"/>
          <w:szCs w:val="22"/>
        </w:rPr>
        <w:t xml:space="preserve">Lot 2 : Site de </w:t>
      </w:r>
      <w:r w:rsidR="002A41B2" w:rsidRPr="00144AE1">
        <w:rPr>
          <w:rFonts w:ascii="AvenirNext LT Pro Cn" w:hAnsi="AvenirNext LT Pro Cn"/>
          <w:b/>
          <w:bCs/>
          <w:spacing w:val="-2"/>
          <w:sz w:val="22"/>
          <w:szCs w:val="22"/>
        </w:rPr>
        <w:t>Marseille.</w:t>
      </w:r>
    </w:p>
    <w:p w14:paraId="2F80A844" w14:textId="77777777" w:rsidR="00D87356" w:rsidRPr="004F0747" w:rsidRDefault="00D87356" w:rsidP="00D87356">
      <w:pPr>
        <w:widowControl w:val="0"/>
        <w:autoSpaceDE w:val="0"/>
        <w:autoSpaceDN w:val="0"/>
        <w:adjustRightInd w:val="0"/>
        <w:jc w:val="both"/>
        <w:rPr>
          <w:rFonts w:ascii="AvenirNext LT Pro Cn" w:hAnsi="AvenirNext LT Pro Cn"/>
          <w:spacing w:val="-2"/>
          <w:sz w:val="22"/>
          <w:szCs w:val="22"/>
        </w:rPr>
      </w:pPr>
    </w:p>
    <w:p w14:paraId="30FC074B" w14:textId="77777777" w:rsidR="002A41B2" w:rsidRDefault="002A41B2" w:rsidP="002A41B2">
      <w:pPr>
        <w:widowControl w:val="0"/>
        <w:autoSpaceDE w:val="0"/>
        <w:autoSpaceDN w:val="0"/>
        <w:adjustRightInd w:val="0"/>
        <w:jc w:val="both"/>
        <w:rPr>
          <w:rFonts w:ascii="AvenirNext LT Pro Cn" w:hAnsi="AvenirNext LT Pro Cn"/>
          <w:spacing w:val="-2"/>
          <w:sz w:val="22"/>
          <w:szCs w:val="22"/>
        </w:rPr>
      </w:pPr>
      <w:r w:rsidRPr="004F0747">
        <w:rPr>
          <w:rFonts w:ascii="AvenirNext LT Pro Cn" w:hAnsi="AvenirNext LT Pro Cn"/>
          <w:spacing w:val="-2"/>
          <w:sz w:val="22"/>
          <w:szCs w:val="22"/>
        </w:rPr>
        <w:t xml:space="preserve">Le personnel est composé d’un effectif d’environ </w:t>
      </w:r>
      <w:r w:rsidRPr="00815E45">
        <w:rPr>
          <w:rFonts w:ascii="AvenirNext LT Pro Cn" w:hAnsi="AvenirNext LT Pro Cn"/>
          <w:b/>
          <w:spacing w:val="-2"/>
          <w:sz w:val="22"/>
          <w:szCs w:val="22"/>
        </w:rPr>
        <w:t>1</w:t>
      </w:r>
      <w:r>
        <w:rPr>
          <w:rFonts w:ascii="AvenirNext LT Pro Cn" w:hAnsi="AvenirNext LT Pro Cn"/>
          <w:b/>
          <w:spacing w:val="-2"/>
          <w:sz w:val="22"/>
          <w:szCs w:val="22"/>
        </w:rPr>
        <w:t>67</w:t>
      </w:r>
      <w:r w:rsidRPr="00815E45">
        <w:rPr>
          <w:rFonts w:ascii="AvenirNext LT Pro Cn" w:hAnsi="AvenirNext LT Pro Cn"/>
          <w:b/>
          <w:spacing w:val="-2"/>
          <w:sz w:val="22"/>
          <w:szCs w:val="22"/>
        </w:rPr>
        <w:t xml:space="preserve"> agents (</w:t>
      </w:r>
      <w:r>
        <w:rPr>
          <w:rFonts w:ascii="AvenirNext LT Pro Cn" w:hAnsi="AvenirNext LT Pro Cn"/>
          <w:b/>
          <w:spacing w:val="-2"/>
          <w:sz w:val="22"/>
          <w:szCs w:val="22"/>
        </w:rPr>
        <w:t>102</w:t>
      </w:r>
      <w:r w:rsidRPr="004F0747">
        <w:rPr>
          <w:rFonts w:ascii="AvenirNext LT Pro Cn" w:hAnsi="AvenirNext LT Pro Cn"/>
          <w:b/>
          <w:spacing w:val="-2"/>
          <w:sz w:val="22"/>
          <w:szCs w:val="22"/>
        </w:rPr>
        <w:t xml:space="preserve"> titulaires</w:t>
      </w:r>
      <w:r w:rsidRPr="004F0747">
        <w:rPr>
          <w:rFonts w:ascii="AvenirNext LT Pro Cn" w:hAnsi="AvenirNext LT Pro Cn"/>
          <w:spacing w:val="-2"/>
          <w:sz w:val="22"/>
          <w:szCs w:val="22"/>
        </w:rPr>
        <w:t xml:space="preserve"> et </w:t>
      </w:r>
      <w:r>
        <w:rPr>
          <w:rFonts w:ascii="AvenirNext LT Pro Cn" w:hAnsi="AvenirNext LT Pro Cn"/>
          <w:b/>
          <w:spacing w:val="-2"/>
          <w:sz w:val="22"/>
          <w:szCs w:val="22"/>
        </w:rPr>
        <w:t>65</w:t>
      </w:r>
      <w:r w:rsidRPr="004F0747">
        <w:rPr>
          <w:rFonts w:ascii="AvenirNext LT Pro Cn" w:hAnsi="AvenirNext LT Pro Cn"/>
          <w:b/>
          <w:spacing w:val="-2"/>
          <w:sz w:val="22"/>
          <w:szCs w:val="22"/>
        </w:rPr>
        <w:t xml:space="preserve"> </w:t>
      </w:r>
      <w:r>
        <w:rPr>
          <w:rFonts w:ascii="AvenirNext LT Pro Cn" w:hAnsi="AvenirNext LT Pro Cn"/>
          <w:b/>
          <w:spacing w:val="-2"/>
          <w:sz w:val="22"/>
          <w:szCs w:val="22"/>
        </w:rPr>
        <w:t>contractuels)</w:t>
      </w:r>
      <w:r w:rsidRPr="004F0747">
        <w:rPr>
          <w:rFonts w:ascii="AvenirNext LT Pro Cn" w:hAnsi="AvenirNext LT Pro Cn"/>
          <w:spacing w:val="-2"/>
          <w:sz w:val="22"/>
          <w:szCs w:val="22"/>
        </w:rPr>
        <w:t xml:space="preserve">, dont </w:t>
      </w:r>
      <w:r w:rsidRPr="004F0747">
        <w:rPr>
          <w:rFonts w:ascii="AvenirNext LT Pro Cn" w:hAnsi="AvenirNext LT Pro Cn"/>
          <w:i/>
          <w:spacing w:val="-2"/>
          <w:sz w:val="22"/>
          <w:szCs w:val="22"/>
        </w:rPr>
        <w:t>environ</w:t>
      </w:r>
      <w:r w:rsidRPr="004F0747">
        <w:rPr>
          <w:rFonts w:ascii="AvenirNext LT Pro Cn" w:hAnsi="AvenirNext LT Pro Cn"/>
          <w:spacing w:val="-2"/>
          <w:sz w:val="22"/>
          <w:szCs w:val="22"/>
        </w:rPr>
        <w:t xml:space="preserve"> </w:t>
      </w:r>
      <w:r>
        <w:rPr>
          <w:rFonts w:ascii="AvenirNext LT Pro Cn" w:hAnsi="AvenirNext LT Pro Cn"/>
          <w:b/>
          <w:spacing w:val="-2"/>
          <w:sz w:val="22"/>
          <w:szCs w:val="22"/>
        </w:rPr>
        <w:t>21</w:t>
      </w:r>
      <w:r w:rsidRPr="004F0747">
        <w:rPr>
          <w:rFonts w:ascii="AvenirNext LT Pro Cn" w:hAnsi="AvenirNext LT Pro Cn"/>
          <w:b/>
          <w:spacing w:val="-2"/>
          <w:sz w:val="22"/>
          <w:szCs w:val="22"/>
        </w:rPr>
        <w:t xml:space="preserve"> </w:t>
      </w:r>
      <w:r>
        <w:rPr>
          <w:rFonts w:ascii="AvenirNext LT Pro Cn" w:hAnsi="AvenirNext LT Pro Cn"/>
          <w:b/>
          <w:spacing w:val="-2"/>
          <w:sz w:val="22"/>
          <w:szCs w:val="22"/>
        </w:rPr>
        <w:t>agents</w:t>
      </w:r>
      <w:r w:rsidRPr="004F0747">
        <w:rPr>
          <w:rFonts w:ascii="AvenirNext LT Pro Cn" w:hAnsi="AvenirNext LT Pro Cn"/>
          <w:b/>
          <w:spacing w:val="-2"/>
          <w:sz w:val="22"/>
          <w:szCs w:val="22"/>
        </w:rPr>
        <w:t xml:space="preserve"> relevant d’une surveillance médicale particulière/renforcée</w:t>
      </w:r>
      <w:r w:rsidRPr="004F0747">
        <w:rPr>
          <w:rFonts w:ascii="AvenirNext LT Pro Cn" w:hAnsi="AvenirNext LT Pro Cn"/>
          <w:spacing w:val="-2"/>
          <w:sz w:val="22"/>
          <w:szCs w:val="22"/>
        </w:rPr>
        <w:t>. Le personnel titulaire relève du statut des Fonctionnaires d’Etat.</w:t>
      </w:r>
    </w:p>
    <w:p w14:paraId="66D33FD3" w14:textId="77777777" w:rsidR="00B96265" w:rsidRPr="004F0747" w:rsidRDefault="00B96265" w:rsidP="00D87356">
      <w:pPr>
        <w:widowControl w:val="0"/>
        <w:autoSpaceDE w:val="0"/>
        <w:autoSpaceDN w:val="0"/>
        <w:adjustRightInd w:val="0"/>
        <w:jc w:val="both"/>
        <w:rPr>
          <w:rFonts w:ascii="AvenirNext LT Pro Cn" w:hAnsi="AvenirNext LT Pro Cn"/>
          <w:spacing w:val="-2"/>
          <w:sz w:val="22"/>
          <w:szCs w:val="22"/>
        </w:rPr>
      </w:pPr>
    </w:p>
    <w:p w14:paraId="63A203B8" w14:textId="5DD2FC53" w:rsidR="00D87356" w:rsidRPr="004F0747" w:rsidRDefault="00D87356" w:rsidP="00D87356">
      <w:pPr>
        <w:widowControl w:val="0"/>
        <w:autoSpaceDE w:val="0"/>
        <w:autoSpaceDN w:val="0"/>
        <w:adjustRightInd w:val="0"/>
        <w:spacing w:after="120"/>
        <w:jc w:val="both"/>
        <w:rPr>
          <w:rFonts w:ascii="AvenirNext LT Pro Cn" w:hAnsi="AvenirNext LT Pro Cn"/>
          <w:sz w:val="22"/>
          <w:szCs w:val="22"/>
        </w:rPr>
      </w:pPr>
      <w:r w:rsidRPr="004F0747">
        <w:rPr>
          <w:rFonts w:ascii="AvenirNext LT Pro Cn" w:hAnsi="AvenirNext LT Pro Cn"/>
          <w:sz w:val="22"/>
          <w:szCs w:val="22"/>
        </w:rPr>
        <w:t>Ce marché</w:t>
      </w:r>
      <w:r w:rsidR="002A41B2">
        <w:rPr>
          <w:rFonts w:ascii="AvenirNext LT Pro Cn" w:hAnsi="AvenirNext LT Pro Cn"/>
          <w:sz w:val="22"/>
          <w:szCs w:val="22"/>
        </w:rPr>
        <w:t xml:space="preserve"> comporte deux lots</w:t>
      </w:r>
      <w:r w:rsidRPr="004F0747">
        <w:rPr>
          <w:rFonts w:ascii="AvenirNext LT Pro Cn" w:hAnsi="AvenirNext LT Pro Cn"/>
          <w:sz w:val="22"/>
          <w:szCs w:val="22"/>
        </w:rPr>
        <w:t xml:space="preserve"> </w:t>
      </w:r>
      <w:proofErr w:type="spellStart"/>
      <w:r w:rsidRPr="004F0747">
        <w:rPr>
          <w:rFonts w:ascii="AvenirNext LT Pro Cn" w:hAnsi="AvenirNext LT Pro Cn"/>
          <w:sz w:val="22"/>
          <w:szCs w:val="22"/>
        </w:rPr>
        <w:t>lot</w:t>
      </w:r>
      <w:r w:rsidR="002A41B2">
        <w:rPr>
          <w:rFonts w:ascii="AvenirNext LT Pro Cn" w:hAnsi="AvenirNext LT Pro Cn"/>
          <w:sz w:val="22"/>
          <w:szCs w:val="22"/>
        </w:rPr>
        <w:t>s</w:t>
      </w:r>
      <w:proofErr w:type="spellEnd"/>
      <w:r w:rsidR="002A41B2">
        <w:rPr>
          <w:rFonts w:ascii="AvenirNext LT Pro Cn" w:hAnsi="AvenirNext LT Pro Cn"/>
          <w:sz w:val="22"/>
          <w:szCs w:val="22"/>
        </w:rPr>
        <w:t> :</w:t>
      </w:r>
    </w:p>
    <w:p w14:paraId="43A865CE" w14:textId="748F38DE" w:rsidR="002A41B2" w:rsidRPr="002A41B2" w:rsidRDefault="002A41B2" w:rsidP="002A41B2">
      <w:pPr>
        <w:pStyle w:val="Paragraphedeliste"/>
        <w:widowControl w:val="0"/>
        <w:numPr>
          <w:ilvl w:val="0"/>
          <w:numId w:val="18"/>
        </w:numPr>
        <w:autoSpaceDE w:val="0"/>
        <w:autoSpaceDN w:val="0"/>
        <w:adjustRightInd w:val="0"/>
        <w:spacing w:after="120"/>
        <w:jc w:val="both"/>
        <w:rPr>
          <w:rFonts w:ascii="AvenirNext LT Pro Cn" w:hAnsi="AvenirNext LT Pro Cn"/>
          <w:b/>
          <w:sz w:val="22"/>
          <w:szCs w:val="22"/>
          <w:u w:val="single"/>
        </w:rPr>
      </w:pPr>
      <w:r w:rsidRPr="00B50202">
        <w:rPr>
          <w:rFonts w:ascii="AvenirNext LT Pro Cn" w:hAnsi="AvenirNext LT Pro Cn"/>
          <w:b/>
          <w:bCs/>
          <w:sz w:val="22"/>
          <w:szCs w:val="22"/>
        </w:rPr>
        <w:t xml:space="preserve">Lot 1 : </w:t>
      </w:r>
      <w:r w:rsidR="00685488">
        <w:rPr>
          <w:rFonts w:ascii="AvenirNext LT Pro Cn" w:hAnsi="AvenirNext LT Pro Cn"/>
          <w:b/>
          <w:bCs/>
          <w:sz w:val="22"/>
          <w:szCs w:val="22"/>
        </w:rPr>
        <w:t xml:space="preserve">Médecine professionnelle et préventive pour les agents du </w:t>
      </w:r>
      <w:r w:rsidRPr="00B50202">
        <w:rPr>
          <w:rFonts w:ascii="AvenirNext LT Pro Cn" w:hAnsi="AvenirNext LT Pro Cn"/>
          <w:b/>
          <w:bCs/>
          <w:sz w:val="22"/>
          <w:szCs w:val="22"/>
        </w:rPr>
        <w:t xml:space="preserve">Site INRAE d’Aix en Provence (2 implantations) </w:t>
      </w:r>
    </w:p>
    <w:p w14:paraId="776FE8CA" w14:textId="6C2D240A" w:rsidR="002A41B2" w:rsidRPr="00B50202" w:rsidRDefault="002A41B2" w:rsidP="002A41B2">
      <w:pPr>
        <w:pStyle w:val="Paragraphedeliste"/>
        <w:widowControl w:val="0"/>
        <w:numPr>
          <w:ilvl w:val="0"/>
          <w:numId w:val="18"/>
        </w:numPr>
        <w:autoSpaceDE w:val="0"/>
        <w:autoSpaceDN w:val="0"/>
        <w:adjustRightInd w:val="0"/>
        <w:spacing w:after="120"/>
        <w:jc w:val="both"/>
        <w:rPr>
          <w:rFonts w:ascii="AvenirNext LT Pro Cn" w:hAnsi="AvenirNext LT Pro Cn"/>
          <w:b/>
          <w:bCs/>
          <w:sz w:val="22"/>
          <w:szCs w:val="22"/>
        </w:rPr>
      </w:pPr>
      <w:r>
        <w:rPr>
          <w:rFonts w:ascii="AvenirNext LT Pro Cn" w:hAnsi="AvenirNext LT Pro Cn"/>
          <w:b/>
          <w:bCs/>
          <w:sz w:val="22"/>
          <w:szCs w:val="22"/>
        </w:rPr>
        <w:t>L</w:t>
      </w:r>
      <w:r w:rsidRPr="00B50202">
        <w:rPr>
          <w:rFonts w:ascii="AvenirNext LT Pro Cn" w:hAnsi="AvenirNext LT Pro Cn"/>
          <w:b/>
          <w:bCs/>
          <w:sz w:val="22"/>
          <w:szCs w:val="22"/>
        </w:rPr>
        <w:t xml:space="preserve">ot 2 : </w:t>
      </w:r>
      <w:r w:rsidR="00685488">
        <w:rPr>
          <w:rFonts w:ascii="AvenirNext LT Pro Cn" w:hAnsi="AvenirNext LT Pro Cn"/>
          <w:b/>
          <w:bCs/>
          <w:sz w:val="22"/>
          <w:szCs w:val="22"/>
        </w:rPr>
        <w:t xml:space="preserve">Médecine professionnelle et préventive pour les agents du </w:t>
      </w:r>
      <w:r w:rsidRPr="00B50202">
        <w:rPr>
          <w:rFonts w:ascii="AvenirNext LT Pro Cn" w:hAnsi="AvenirNext LT Pro Cn"/>
          <w:b/>
          <w:bCs/>
          <w:sz w:val="22"/>
          <w:szCs w:val="22"/>
        </w:rPr>
        <w:t xml:space="preserve">Site INRAE de Marseille (2 implantations) </w:t>
      </w:r>
    </w:p>
    <w:p w14:paraId="368E9659" w14:textId="105B87C3" w:rsidR="00B3398C" w:rsidRPr="004F0747" w:rsidRDefault="00D87356" w:rsidP="00D87356">
      <w:pPr>
        <w:pStyle w:val="Titre2"/>
        <w:jc w:val="both"/>
        <w:rPr>
          <w:rFonts w:ascii="AvenirNext LT Pro Cn" w:hAnsi="AvenirNext LT Pro Cn" w:cs="Times New Roman"/>
          <w:i w:val="0"/>
          <w:iCs w:val="0"/>
          <w:sz w:val="24"/>
          <w:szCs w:val="24"/>
        </w:rPr>
      </w:pPr>
      <w:bookmarkStart w:id="10" w:name="_Toc473299925"/>
      <w:bookmarkStart w:id="11" w:name="_Toc222322407"/>
      <w:r w:rsidRPr="004F0747">
        <w:rPr>
          <w:rFonts w:ascii="AvenirNext LT Pro Cn" w:hAnsi="AvenirNext LT Pro Cn" w:cs="Times New Roman"/>
          <w:i w:val="0"/>
          <w:iCs w:val="0"/>
          <w:sz w:val="24"/>
          <w:szCs w:val="24"/>
        </w:rPr>
        <w:t>A</w:t>
      </w:r>
      <w:r w:rsidR="00B3398C" w:rsidRPr="004F0747">
        <w:rPr>
          <w:rFonts w:ascii="AvenirNext LT Pro Cn" w:hAnsi="AvenirNext LT Pro Cn" w:cs="Times New Roman"/>
          <w:i w:val="0"/>
          <w:iCs w:val="0"/>
          <w:sz w:val="24"/>
          <w:szCs w:val="24"/>
        </w:rPr>
        <w:t xml:space="preserve">RTICLE 2 </w:t>
      </w:r>
      <w:r w:rsidR="0078617B" w:rsidRPr="004F0747">
        <w:rPr>
          <w:rFonts w:ascii="AvenirNext LT Pro Cn" w:hAnsi="AvenirNext LT Pro Cn" w:cs="Times New Roman"/>
          <w:i w:val="0"/>
          <w:iCs w:val="0"/>
          <w:sz w:val="24"/>
          <w:szCs w:val="24"/>
        </w:rPr>
        <w:t>–</w:t>
      </w:r>
      <w:r w:rsidR="00B3398C" w:rsidRPr="004F0747">
        <w:rPr>
          <w:rFonts w:ascii="AvenirNext LT Pro Cn" w:hAnsi="AvenirNext LT Pro Cn" w:cs="Times New Roman"/>
          <w:i w:val="0"/>
          <w:iCs w:val="0"/>
          <w:sz w:val="24"/>
          <w:szCs w:val="24"/>
        </w:rPr>
        <w:t xml:space="preserve"> PIÈCES CONTRACTUELLES DU MARCHÉ</w:t>
      </w:r>
      <w:bookmarkEnd w:id="10"/>
      <w:bookmarkEnd w:id="11"/>
    </w:p>
    <w:p w14:paraId="172A9D8A" w14:textId="77777777" w:rsidR="00B3398C" w:rsidRPr="004F0747" w:rsidRDefault="00B3398C" w:rsidP="00D87356">
      <w:pPr>
        <w:widowControl w:val="0"/>
        <w:autoSpaceDE w:val="0"/>
        <w:autoSpaceDN w:val="0"/>
        <w:adjustRightInd w:val="0"/>
        <w:spacing w:line="249" w:lineRule="exact"/>
        <w:jc w:val="both"/>
        <w:rPr>
          <w:rFonts w:ascii="AvenirNext LT Pro Cn" w:hAnsi="AvenirNext LT Pro Cn"/>
          <w:sz w:val="20"/>
          <w:szCs w:val="20"/>
        </w:rPr>
      </w:pPr>
    </w:p>
    <w:p w14:paraId="3D30F87E" w14:textId="77777777" w:rsidR="009A6B23" w:rsidRPr="004F0747" w:rsidRDefault="009A6B23" w:rsidP="009A6B23">
      <w:pPr>
        <w:jc w:val="both"/>
        <w:rPr>
          <w:rFonts w:ascii="AvenirNext LT Pro Cn" w:hAnsi="AvenirNext LT Pro Cn"/>
          <w:sz w:val="22"/>
          <w:szCs w:val="22"/>
        </w:rPr>
      </w:pPr>
      <w:r w:rsidRPr="004F0747">
        <w:rPr>
          <w:rFonts w:ascii="AvenirNext LT Pro Cn" w:hAnsi="AvenirNext LT Pro Cn"/>
          <w:sz w:val="22"/>
          <w:szCs w:val="22"/>
        </w:rPr>
        <w:t>La procédure est passée selon des modalités librement fixées par le pouvoir adjudicateur en application de</w:t>
      </w:r>
      <w:r>
        <w:rPr>
          <w:rFonts w:ascii="AvenirNext LT Pro Cn" w:hAnsi="AvenirNext LT Pro Cn"/>
          <w:sz w:val="22"/>
          <w:szCs w:val="22"/>
        </w:rPr>
        <w:t>s</w:t>
      </w:r>
      <w:r w:rsidRPr="004F0747">
        <w:rPr>
          <w:rFonts w:ascii="AvenirNext LT Pro Cn" w:hAnsi="AvenirNext LT Pro Cn"/>
          <w:sz w:val="22"/>
          <w:szCs w:val="22"/>
        </w:rPr>
        <w:t xml:space="preserve"> article</w:t>
      </w:r>
      <w:r>
        <w:rPr>
          <w:rFonts w:ascii="AvenirNext LT Pro Cn" w:hAnsi="AvenirNext LT Pro Cn"/>
          <w:sz w:val="22"/>
          <w:szCs w:val="22"/>
        </w:rPr>
        <w:t>s</w:t>
      </w:r>
      <w:r w:rsidRPr="004F0747">
        <w:rPr>
          <w:rFonts w:ascii="AvenirNext LT Pro Cn" w:hAnsi="AvenirNext LT Pro Cn"/>
          <w:sz w:val="22"/>
          <w:szCs w:val="22"/>
        </w:rPr>
        <w:t xml:space="preserve"> </w:t>
      </w:r>
      <w:r>
        <w:rPr>
          <w:rFonts w:ascii="AvenirNext LT Pro Cn" w:hAnsi="AvenirNext LT Pro Cn"/>
          <w:sz w:val="22"/>
          <w:szCs w:val="22"/>
        </w:rPr>
        <w:t>R</w:t>
      </w:r>
      <w:r w:rsidRPr="004F0747">
        <w:rPr>
          <w:rFonts w:ascii="AvenirNext LT Pro Cn" w:hAnsi="AvenirNext LT Pro Cn"/>
          <w:sz w:val="22"/>
          <w:szCs w:val="22"/>
        </w:rPr>
        <w:t>2123-</w:t>
      </w:r>
      <w:proofErr w:type="gramStart"/>
      <w:r w:rsidRPr="004F0747">
        <w:rPr>
          <w:rFonts w:ascii="AvenirNext LT Pro Cn" w:hAnsi="AvenirNext LT Pro Cn"/>
          <w:sz w:val="22"/>
          <w:szCs w:val="22"/>
        </w:rPr>
        <w:t xml:space="preserve">1 </w:t>
      </w:r>
      <w:r>
        <w:rPr>
          <w:rFonts w:ascii="AvenirNext LT Pro Cn" w:hAnsi="AvenirNext LT Pro Cn"/>
          <w:sz w:val="22"/>
          <w:szCs w:val="22"/>
        </w:rPr>
        <w:t xml:space="preserve"> et</w:t>
      </w:r>
      <w:proofErr w:type="gramEnd"/>
      <w:r>
        <w:rPr>
          <w:rFonts w:ascii="AvenirNext LT Pro Cn" w:hAnsi="AvenirNext LT Pro Cn"/>
          <w:sz w:val="22"/>
          <w:szCs w:val="22"/>
        </w:rPr>
        <w:t xml:space="preserve"> R2123-2 </w:t>
      </w:r>
      <w:r w:rsidRPr="004F0747">
        <w:rPr>
          <w:rFonts w:ascii="AvenirNext LT Pro Cn" w:hAnsi="AvenirNext LT Pro Cn"/>
          <w:sz w:val="22"/>
          <w:szCs w:val="22"/>
        </w:rPr>
        <w:t xml:space="preserve">du Code de la Commande Publique et du décret n°2018-1075 du 3 décembre 2018 </w:t>
      </w:r>
      <w:r w:rsidRPr="00DE50FD">
        <w:rPr>
          <w:rFonts w:ascii="AvenirNext LT Pro Cn" w:hAnsi="AvenirNext LT Pro Cn"/>
          <w:sz w:val="22"/>
          <w:szCs w:val="22"/>
        </w:rPr>
        <w:t>relatif au code de la commande publique - Famille 2 « services administratifs, sociaux, éducatifs et culturels » de l’avis relatif aux contrats de la commande publique.</w:t>
      </w:r>
    </w:p>
    <w:p w14:paraId="642B7572" w14:textId="77777777" w:rsidR="001E21C7" w:rsidRPr="004F0747" w:rsidRDefault="001E21C7" w:rsidP="00D87356">
      <w:pPr>
        <w:widowControl w:val="0"/>
        <w:autoSpaceDE w:val="0"/>
        <w:autoSpaceDN w:val="0"/>
        <w:adjustRightInd w:val="0"/>
        <w:jc w:val="both"/>
        <w:rPr>
          <w:rFonts w:ascii="AvenirNext LT Pro Cn" w:hAnsi="AvenirNext LT Pro Cn"/>
          <w:spacing w:val="-2"/>
          <w:sz w:val="22"/>
          <w:szCs w:val="22"/>
        </w:rPr>
      </w:pPr>
    </w:p>
    <w:p w14:paraId="724570B3" w14:textId="77777777" w:rsidR="00B3398C" w:rsidRPr="004F0747" w:rsidRDefault="00B3398C" w:rsidP="00D87356">
      <w:pPr>
        <w:widowControl w:val="0"/>
        <w:autoSpaceDE w:val="0"/>
        <w:autoSpaceDN w:val="0"/>
        <w:adjustRightInd w:val="0"/>
        <w:spacing w:after="120"/>
        <w:jc w:val="both"/>
        <w:rPr>
          <w:rFonts w:ascii="AvenirNext LT Pro Cn" w:hAnsi="AvenirNext LT Pro Cn"/>
          <w:sz w:val="22"/>
          <w:szCs w:val="22"/>
        </w:rPr>
      </w:pPr>
      <w:r w:rsidRPr="004F0747">
        <w:rPr>
          <w:rFonts w:ascii="AvenirNext LT Pro Cn" w:hAnsi="AvenirNext LT Pro Cn"/>
          <w:spacing w:val="-2"/>
          <w:sz w:val="22"/>
          <w:szCs w:val="22"/>
        </w:rPr>
        <w:t>Les</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pièces</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constitutives</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du</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Marché</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sont,</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par</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ordre</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décroissant</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de</w:t>
      </w:r>
      <w:r w:rsidRPr="004F0747">
        <w:rPr>
          <w:rFonts w:ascii="AvenirNext LT Pro Cn" w:hAnsi="AvenirNext LT Pro Cn"/>
          <w:sz w:val="22"/>
          <w:szCs w:val="22"/>
        </w:rPr>
        <w:t xml:space="preserve"> </w:t>
      </w:r>
      <w:r w:rsidRPr="004F0747">
        <w:rPr>
          <w:rFonts w:ascii="AvenirNext LT Pro Cn" w:hAnsi="AvenirNext LT Pro Cn"/>
          <w:spacing w:val="-2"/>
          <w:sz w:val="22"/>
          <w:szCs w:val="22"/>
        </w:rPr>
        <w:t>priorité</w:t>
      </w:r>
      <w:r w:rsidR="00CB348C" w:rsidRPr="004F0747">
        <w:rPr>
          <w:rFonts w:ascii="AvenirNext LT Pro Cn" w:hAnsi="AvenirNext LT Pro Cn"/>
          <w:spacing w:val="-2"/>
          <w:sz w:val="22"/>
          <w:szCs w:val="22"/>
        </w:rPr>
        <w:t xml:space="preserve"> </w:t>
      </w:r>
      <w:r w:rsidRPr="004F0747">
        <w:rPr>
          <w:rFonts w:ascii="AvenirNext LT Pro Cn" w:hAnsi="AvenirNext LT Pro Cn"/>
          <w:spacing w:val="-2"/>
          <w:sz w:val="22"/>
          <w:szCs w:val="22"/>
        </w:rPr>
        <w:t>:</w:t>
      </w:r>
    </w:p>
    <w:p w14:paraId="76981628" w14:textId="77777777" w:rsidR="00E96D66" w:rsidRPr="004F0747" w:rsidRDefault="00E96D66" w:rsidP="00D87356">
      <w:pPr>
        <w:widowControl w:val="0"/>
        <w:numPr>
          <w:ilvl w:val="0"/>
          <w:numId w:val="1"/>
        </w:numPr>
        <w:tabs>
          <w:tab w:val="num" w:pos="851"/>
        </w:tabs>
        <w:autoSpaceDE w:val="0"/>
        <w:autoSpaceDN w:val="0"/>
        <w:adjustRightInd w:val="0"/>
        <w:ind w:left="851" w:hanging="284"/>
        <w:jc w:val="both"/>
        <w:rPr>
          <w:rFonts w:ascii="AvenirNext LT Pro Cn" w:hAnsi="AvenirNext LT Pro Cn"/>
          <w:sz w:val="22"/>
          <w:szCs w:val="22"/>
        </w:rPr>
      </w:pPr>
      <w:proofErr w:type="gramStart"/>
      <w:r w:rsidRPr="004F0747">
        <w:rPr>
          <w:rFonts w:ascii="AvenirNext LT Pro Cn" w:hAnsi="AvenirNext LT Pro Cn"/>
          <w:sz w:val="22"/>
          <w:szCs w:val="22"/>
        </w:rPr>
        <w:t>le</w:t>
      </w:r>
      <w:proofErr w:type="gramEnd"/>
      <w:r w:rsidRPr="004F0747">
        <w:rPr>
          <w:rFonts w:ascii="AvenirNext LT Pro Cn" w:hAnsi="AvenirNext LT Pro Cn"/>
          <w:sz w:val="22"/>
          <w:szCs w:val="22"/>
        </w:rPr>
        <w:t xml:space="preserve"> présent Acte d’Engagement valant Cahier des Clauses Particulières du marché ;</w:t>
      </w:r>
    </w:p>
    <w:p w14:paraId="439706ED" w14:textId="3BBF20F5" w:rsidR="00E91410" w:rsidRPr="004F0747" w:rsidRDefault="00E96D66" w:rsidP="00D87356">
      <w:pPr>
        <w:pStyle w:val="Retraitcorpsdetexte"/>
        <w:widowControl w:val="0"/>
        <w:numPr>
          <w:ilvl w:val="0"/>
          <w:numId w:val="1"/>
        </w:numPr>
        <w:tabs>
          <w:tab w:val="clear" w:pos="540"/>
          <w:tab w:val="num" w:pos="851"/>
        </w:tabs>
        <w:autoSpaceDE w:val="0"/>
        <w:autoSpaceDN w:val="0"/>
        <w:adjustRightInd w:val="0"/>
        <w:ind w:left="851" w:hanging="284"/>
        <w:rPr>
          <w:rFonts w:ascii="AvenirNext LT Pro Cn" w:hAnsi="AvenirNext LT Pro Cn" w:cs="Times New Roman"/>
          <w:sz w:val="22"/>
          <w:szCs w:val="22"/>
        </w:rPr>
      </w:pPr>
      <w:proofErr w:type="gramStart"/>
      <w:r w:rsidRPr="004F0747">
        <w:rPr>
          <w:rFonts w:ascii="AvenirNext LT Pro Cn" w:hAnsi="AvenirNext LT Pro Cn" w:cs="Times New Roman"/>
          <w:sz w:val="22"/>
          <w:szCs w:val="22"/>
        </w:rPr>
        <w:t>le</w:t>
      </w:r>
      <w:proofErr w:type="gramEnd"/>
      <w:r w:rsidRPr="004F0747">
        <w:rPr>
          <w:rFonts w:ascii="AvenirNext LT Pro Cn" w:hAnsi="AvenirNext LT Pro Cn" w:cs="Times New Roman"/>
          <w:sz w:val="22"/>
          <w:szCs w:val="22"/>
        </w:rPr>
        <w:t xml:space="preserve"> Cahier des Clauses Administratives Générales applicable aux marchés publics de </w:t>
      </w:r>
      <w:r w:rsidRPr="004F0747">
        <w:rPr>
          <w:rFonts w:ascii="AvenirNext LT Pro Cn" w:hAnsi="AvenirNext LT Pro Cn" w:cs="Times New Roman"/>
          <w:b/>
          <w:bCs/>
          <w:sz w:val="22"/>
          <w:szCs w:val="22"/>
        </w:rPr>
        <w:t xml:space="preserve">Fournitures courantes et services </w:t>
      </w:r>
      <w:r w:rsidRPr="004F0747">
        <w:rPr>
          <w:rFonts w:ascii="AvenirNext LT Pro Cn" w:hAnsi="AvenirNext LT Pro Cn" w:cs="Times New Roman"/>
          <w:sz w:val="22"/>
          <w:szCs w:val="22"/>
        </w:rPr>
        <w:t xml:space="preserve">approuvé par l’arrêté du </w:t>
      </w:r>
      <w:r w:rsidR="007F149D">
        <w:rPr>
          <w:rFonts w:ascii="AvenirNext LT Pro Cn" w:hAnsi="AvenirNext LT Pro Cn" w:cs="Times New Roman"/>
          <w:b/>
          <w:bCs/>
          <w:sz w:val="22"/>
          <w:szCs w:val="22"/>
        </w:rPr>
        <w:t>30 mars 2021</w:t>
      </w:r>
      <w:r w:rsidRPr="004F0747">
        <w:rPr>
          <w:rFonts w:ascii="AvenirNext LT Pro Cn" w:hAnsi="AvenirNext LT Pro Cn" w:cs="Times New Roman"/>
          <w:sz w:val="22"/>
          <w:szCs w:val="22"/>
        </w:rPr>
        <w:t xml:space="preserve">, ci-après désigné le </w:t>
      </w:r>
      <w:r w:rsidRPr="004F0747">
        <w:rPr>
          <w:rFonts w:ascii="AvenirNext LT Pro Cn" w:hAnsi="AvenirNext LT Pro Cn" w:cs="Times New Roman"/>
          <w:b/>
          <w:bCs/>
          <w:sz w:val="22"/>
          <w:szCs w:val="22"/>
        </w:rPr>
        <w:t>CCAG-</w:t>
      </w:r>
      <w:r w:rsidR="007F149D">
        <w:rPr>
          <w:rFonts w:ascii="AvenirNext LT Pro Cn" w:hAnsi="AvenirNext LT Pro Cn" w:cs="Times New Roman"/>
          <w:b/>
          <w:bCs/>
          <w:sz w:val="22"/>
          <w:szCs w:val="22"/>
        </w:rPr>
        <w:t>FCS</w:t>
      </w:r>
      <w:r w:rsidRPr="004F0747">
        <w:rPr>
          <w:rFonts w:ascii="AvenirNext LT Pro Cn" w:hAnsi="AvenirNext LT Pro Cn" w:cs="Times New Roman"/>
          <w:i/>
          <w:sz w:val="22"/>
          <w:szCs w:val="22"/>
        </w:rPr>
        <w:t>.</w:t>
      </w:r>
    </w:p>
    <w:p w14:paraId="13F17875" w14:textId="24F652C3" w:rsidR="00E96D66" w:rsidRDefault="00E96D66" w:rsidP="00D87356">
      <w:pPr>
        <w:pStyle w:val="Retraitcorpsdetexte"/>
        <w:widowControl w:val="0"/>
        <w:numPr>
          <w:ilvl w:val="0"/>
          <w:numId w:val="1"/>
        </w:numPr>
        <w:tabs>
          <w:tab w:val="clear" w:pos="540"/>
          <w:tab w:val="num" w:pos="851"/>
        </w:tabs>
        <w:autoSpaceDE w:val="0"/>
        <w:autoSpaceDN w:val="0"/>
        <w:adjustRightInd w:val="0"/>
        <w:ind w:left="851" w:hanging="284"/>
        <w:rPr>
          <w:rFonts w:ascii="AvenirNext LT Pro Cn" w:hAnsi="AvenirNext LT Pro Cn" w:cs="Times New Roman"/>
          <w:sz w:val="22"/>
          <w:szCs w:val="22"/>
        </w:rPr>
      </w:pPr>
      <w:proofErr w:type="gramStart"/>
      <w:r w:rsidRPr="004F0747">
        <w:rPr>
          <w:rFonts w:ascii="AvenirNext LT Pro Cn" w:hAnsi="AvenirNext LT Pro Cn" w:cs="Times New Roman"/>
          <w:sz w:val="22"/>
          <w:szCs w:val="22"/>
        </w:rPr>
        <w:t>l’offre</w:t>
      </w:r>
      <w:proofErr w:type="gramEnd"/>
      <w:r w:rsidRPr="004F0747">
        <w:rPr>
          <w:rFonts w:ascii="AvenirNext LT Pro Cn" w:hAnsi="AvenirNext LT Pro Cn" w:cs="Times New Roman"/>
          <w:sz w:val="22"/>
          <w:szCs w:val="22"/>
        </w:rPr>
        <w:t xml:space="preserve"> du titulaire.</w:t>
      </w:r>
    </w:p>
    <w:p w14:paraId="18D1D856" w14:textId="5804CE84" w:rsidR="007C56F7" w:rsidRPr="004F0747" w:rsidRDefault="007C56F7" w:rsidP="00D87356">
      <w:pPr>
        <w:pStyle w:val="Retraitcorpsdetexte"/>
        <w:widowControl w:val="0"/>
        <w:numPr>
          <w:ilvl w:val="0"/>
          <w:numId w:val="1"/>
        </w:numPr>
        <w:tabs>
          <w:tab w:val="clear" w:pos="540"/>
          <w:tab w:val="num" w:pos="851"/>
        </w:tabs>
        <w:autoSpaceDE w:val="0"/>
        <w:autoSpaceDN w:val="0"/>
        <w:adjustRightInd w:val="0"/>
        <w:ind w:left="851" w:hanging="284"/>
        <w:rPr>
          <w:rFonts w:ascii="AvenirNext LT Pro Cn" w:hAnsi="AvenirNext LT Pro Cn" w:cs="Times New Roman"/>
          <w:sz w:val="22"/>
          <w:szCs w:val="22"/>
        </w:rPr>
      </w:pPr>
      <w:r>
        <w:rPr>
          <w:rFonts w:ascii="AvenirNext LT Pro Cn" w:hAnsi="AvenirNext LT Pro Cn" w:cs="Times New Roman"/>
          <w:sz w:val="22"/>
          <w:szCs w:val="22"/>
        </w:rPr>
        <w:t>Le cadre de réponse</w:t>
      </w:r>
    </w:p>
    <w:p w14:paraId="7D706B2C" w14:textId="6F1A2BEF" w:rsidR="00DB5120" w:rsidRPr="00784C94" w:rsidRDefault="00DB5120" w:rsidP="00DB5120">
      <w:pPr>
        <w:widowControl w:val="0"/>
        <w:autoSpaceDE w:val="0"/>
        <w:autoSpaceDN w:val="0"/>
        <w:adjustRightInd w:val="0"/>
        <w:jc w:val="both"/>
        <w:rPr>
          <w:rFonts w:ascii="AvenirNext LT Pro Cn" w:hAnsi="AvenirNext LT Pro Cn"/>
          <w:b/>
          <w:bCs/>
        </w:rPr>
      </w:pPr>
      <w:bookmarkStart w:id="12" w:name="_Toc473299926"/>
      <w:r w:rsidRPr="00784C94">
        <w:rPr>
          <w:rFonts w:ascii="AvenirNext LT Pro Cn" w:hAnsi="AvenirNext LT Pro Cn"/>
          <w:b/>
          <w:bCs/>
        </w:rPr>
        <w:lastRenderedPageBreak/>
        <w:t>ARTICLE 3 – MODIFICATIONS - GENERALITES</w:t>
      </w:r>
    </w:p>
    <w:p w14:paraId="27BDE3F3" w14:textId="77777777" w:rsidR="00DB5120" w:rsidRDefault="00DB5120" w:rsidP="00DB5120">
      <w:pPr>
        <w:pStyle w:val="Paragraphedeliste"/>
        <w:widowControl w:val="0"/>
        <w:autoSpaceDE w:val="0"/>
        <w:autoSpaceDN w:val="0"/>
        <w:adjustRightInd w:val="0"/>
        <w:ind w:left="540"/>
        <w:jc w:val="both"/>
        <w:rPr>
          <w:rFonts w:ascii="AvenirNext LT Pro Cn" w:hAnsi="AvenirNext LT Pro Cn"/>
          <w:b/>
          <w:bCs/>
          <w:sz w:val="22"/>
          <w:szCs w:val="22"/>
          <w:u w:val="single"/>
        </w:rPr>
      </w:pPr>
    </w:p>
    <w:p w14:paraId="1FE0F732" w14:textId="77777777" w:rsidR="00DB5120" w:rsidRPr="00DB5120" w:rsidRDefault="00DB5120" w:rsidP="00DB5120">
      <w:pPr>
        <w:widowControl w:val="0"/>
        <w:autoSpaceDE w:val="0"/>
        <w:autoSpaceDN w:val="0"/>
        <w:adjustRightInd w:val="0"/>
        <w:jc w:val="both"/>
        <w:rPr>
          <w:rFonts w:ascii="AvenirNext LT Pro Cn" w:hAnsi="AvenirNext LT Pro Cn" w:cs="Arial"/>
          <w:spacing w:val="-2"/>
          <w:sz w:val="22"/>
          <w:szCs w:val="22"/>
        </w:rPr>
      </w:pPr>
      <w:r w:rsidRPr="00DB5120">
        <w:rPr>
          <w:rFonts w:ascii="AvenirNext LT Pro Cn" w:hAnsi="AvenirNext LT Pro Cn" w:cs="Arial"/>
          <w:spacing w:val="-2"/>
          <w:sz w:val="22"/>
          <w:szCs w:val="22"/>
        </w:rPr>
        <w:t>Toute modification affectant le Titulaire du marché est portée impérativement à la connaissance du pouvoir adjudicateur dont les coordonnées figurent en page de garde du présent CCP.</w:t>
      </w:r>
    </w:p>
    <w:p w14:paraId="1477F123" w14:textId="117A6E18" w:rsidR="00DB5120" w:rsidRPr="00DB5120" w:rsidRDefault="00DB5120" w:rsidP="00DB5120">
      <w:pPr>
        <w:widowControl w:val="0"/>
        <w:autoSpaceDE w:val="0"/>
        <w:autoSpaceDN w:val="0"/>
        <w:adjustRightInd w:val="0"/>
        <w:jc w:val="both"/>
        <w:rPr>
          <w:rFonts w:ascii="AvenirNext LT Pro Cn" w:hAnsi="AvenirNext LT Pro Cn" w:cs="Arial"/>
          <w:spacing w:val="-2"/>
          <w:sz w:val="22"/>
          <w:szCs w:val="22"/>
        </w:rPr>
      </w:pPr>
      <w:r w:rsidRPr="00DB5120">
        <w:rPr>
          <w:rFonts w:ascii="AvenirNext LT Pro Cn" w:hAnsi="AvenirNext LT Pro Cn" w:cs="Arial"/>
          <w:spacing w:val="-2"/>
          <w:sz w:val="22"/>
          <w:szCs w:val="22"/>
        </w:rPr>
        <w:t xml:space="preserve">Le Titulaire fournit, le cas échéant, dans les plus brefs délais, les justificatifs appropriés mentionnant le changement (extrait K-bis, copie de l’annonce publiée dans un journal d’annonces légales, nouveau RIB, </w:t>
      </w:r>
      <w:r w:rsidRPr="00B178F6">
        <w:rPr>
          <w:rFonts w:ascii="AvenirNext LT Pro Cn" w:hAnsi="AvenirNext LT Pro Cn" w:cs="Arial"/>
          <w:spacing w:val="-2"/>
          <w:sz w:val="22"/>
          <w:szCs w:val="22"/>
        </w:rPr>
        <w:t>changement d</w:t>
      </w:r>
      <w:r w:rsidR="00CD3393" w:rsidRPr="00B178F6">
        <w:rPr>
          <w:rFonts w:ascii="AvenirNext LT Pro Cn" w:hAnsi="AvenirNext LT Pro Cn" w:cs="Arial"/>
          <w:spacing w:val="-2"/>
          <w:sz w:val="22"/>
          <w:szCs w:val="22"/>
        </w:rPr>
        <w:t xml:space="preserve">u lieu de prestation </w:t>
      </w:r>
      <w:r w:rsidRPr="00B178F6">
        <w:rPr>
          <w:rFonts w:ascii="AvenirNext LT Pro Cn" w:hAnsi="AvenirNext LT Pro Cn" w:cs="Arial"/>
          <w:spacing w:val="-2"/>
          <w:sz w:val="22"/>
          <w:szCs w:val="22"/>
        </w:rPr>
        <w:t>etc.).</w:t>
      </w:r>
    </w:p>
    <w:p w14:paraId="6B5810BD" w14:textId="5E6B77D3" w:rsidR="00B3398C" w:rsidRPr="004F0747" w:rsidRDefault="00B3398C" w:rsidP="00D87356">
      <w:pPr>
        <w:pStyle w:val="Titre2"/>
        <w:jc w:val="both"/>
        <w:rPr>
          <w:rFonts w:ascii="AvenirNext LT Pro Cn" w:hAnsi="AvenirNext LT Pro Cn" w:cs="Times New Roman"/>
          <w:i w:val="0"/>
          <w:iCs w:val="0"/>
          <w:color w:val="C00000"/>
          <w:sz w:val="24"/>
          <w:szCs w:val="24"/>
        </w:rPr>
      </w:pPr>
      <w:bookmarkStart w:id="13" w:name="_Toc222322408"/>
      <w:r w:rsidRPr="004F0747">
        <w:rPr>
          <w:rFonts w:ascii="AvenirNext LT Pro Cn" w:hAnsi="AvenirNext LT Pro Cn" w:cs="Times New Roman"/>
          <w:i w:val="0"/>
          <w:iCs w:val="0"/>
          <w:sz w:val="24"/>
          <w:szCs w:val="24"/>
        </w:rPr>
        <w:t xml:space="preserve">ARTICLE </w:t>
      </w:r>
      <w:r w:rsidR="00784C94">
        <w:rPr>
          <w:rFonts w:ascii="AvenirNext LT Pro Cn" w:hAnsi="AvenirNext LT Pro Cn" w:cs="Times New Roman"/>
          <w:i w:val="0"/>
          <w:iCs w:val="0"/>
          <w:sz w:val="24"/>
          <w:szCs w:val="24"/>
        </w:rPr>
        <w:t>4</w:t>
      </w:r>
      <w:r w:rsidRPr="004F0747">
        <w:rPr>
          <w:rFonts w:ascii="AvenirNext LT Pro Cn" w:hAnsi="AvenirNext LT Pro Cn" w:cs="Times New Roman"/>
          <w:i w:val="0"/>
          <w:iCs w:val="0"/>
          <w:sz w:val="24"/>
          <w:szCs w:val="24"/>
        </w:rPr>
        <w:t xml:space="preserve"> </w:t>
      </w:r>
      <w:r w:rsidR="0078617B" w:rsidRPr="004F0747">
        <w:rPr>
          <w:rFonts w:ascii="AvenirNext LT Pro Cn" w:hAnsi="AvenirNext LT Pro Cn" w:cs="Times New Roman"/>
          <w:i w:val="0"/>
          <w:iCs w:val="0"/>
          <w:sz w:val="24"/>
          <w:szCs w:val="24"/>
        </w:rPr>
        <w:t>–</w:t>
      </w:r>
      <w:r w:rsidRPr="004F0747">
        <w:rPr>
          <w:rFonts w:ascii="AvenirNext LT Pro Cn" w:hAnsi="AvenirNext LT Pro Cn" w:cs="Times New Roman"/>
          <w:i w:val="0"/>
          <w:iCs w:val="0"/>
          <w:sz w:val="24"/>
          <w:szCs w:val="24"/>
        </w:rPr>
        <w:t xml:space="preserve"> CONTENU DE</w:t>
      </w:r>
      <w:r w:rsidR="00D87356" w:rsidRPr="004F0747">
        <w:rPr>
          <w:rFonts w:ascii="AvenirNext LT Pro Cn" w:hAnsi="AvenirNext LT Pro Cn" w:cs="Times New Roman"/>
          <w:i w:val="0"/>
          <w:iCs w:val="0"/>
          <w:sz w:val="24"/>
          <w:szCs w:val="24"/>
        </w:rPr>
        <w:t xml:space="preserve"> LA</w:t>
      </w:r>
      <w:r w:rsidRPr="004F0747">
        <w:rPr>
          <w:rFonts w:ascii="AvenirNext LT Pro Cn" w:hAnsi="AvenirNext LT Pro Cn" w:cs="Times New Roman"/>
          <w:i w:val="0"/>
          <w:iCs w:val="0"/>
          <w:sz w:val="24"/>
          <w:szCs w:val="24"/>
        </w:rPr>
        <w:t xml:space="preserve"> PRESTATION</w:t>
      </w:r>
      <w:bookmarkEnd w:id="12"/>
      <w:bookmarkEnd w:id="13"/>
    </w:p>
    <w:p w14:paraId="2C870292" w14:textId="4E01A605" w:rsidR="00B3398C" w:rsidRPr="004F0747" w:rsidRDefault="00B3398C" w:rsidP="00D87356">
      <w:pPr>
        <w:widowControl w:val="0"/>
        <w:autoSpaceDE w:val="0"/>
        <w:autoSpaceDN w:val="0"/>
        <w:adjustRightInd w:val="0"/>
        <w:spacing w:line="200" w:lineRule="exact"/>
        <w:jc w:val="both"/>
        <w:rPr>
          <w:rFonts w:ascii="AvenirNext LT Pro Cn" w:hAnsi="AvenirNext LT Pro Cn"/>
          <w:sz w:val="20"/>
          <w:szCs w:val="20"/>
        </w:rPr>
      </w:pPr>
    </w:p>
    <w:p w14:paraId="3B0FFB00" w14:textId="5AF5E508" w:rsidR="00825908" w:rsidRPr="004F0747" w:rsidRDefault="00825908" w:rsidP="00D87356">
      <w:pPr>
        <w:pStyle w:val="Titre3"/>
        <w:jc w:val="both"/>
      </w:pPr>
      <w:bookmarkStart w:id="14" w:name="_Toc222322409"/>
      <w:r w:rsidRPr="004F0747">
        <w:t xml:space="preserve">Article </w:t>
      </w:r>
      <w:r w:rsidR="00784C94">
        <w:t>4</w:t>
      </w:r>
      <w:r w:rsidRPr="004F0747">
        <w:t>.1 – Détail de la prestation</w:t>
      </w:r>
      <w:bookmarkEnd w:id="14"/>
    </w:p>
    <w:p w14:paraId="304AF212" w14:textId="77777777" w:rsidR="00825908" w:rsidRPr="004F0747" w:rsidRDefault="00825908" w:rsidP="00D87356">
      <w:pPr>
        <w:widowControl w:val="0"/>
        <w:autoSpaceDE w:val="0"/>
        <w:autoSpaceDN w:val="0"/>
        <w:adjustRightInd w:val="0"/>
        <w:spacing w:line="200" w:lineRule="exact"/>
        <w:jc w:val="both"/>
        <w:rPr>
          <w:rFonts w:ascii="AvenirNext LT Pro Cn" w:hAnsi="AvenirNext LT Pro Cn"/>
          <w:sz w:val="20"/>
          <w:szCs w:val="20"/>
        </w:rPr>
      </w:pPr>
    </w:p>
    <w:p w14:paraId="13CECCDE" w14:textId="72618AEA" w:rsidR="009A6B23" w:rsidRDefault="009A6B23" w:rsidP="009A6B23">
      <w:pPr>
        <w:rPr>
          <w:rFonts w:ascii="AvenirNext LT Pro Cn" w:hAnsi="AvenirNext LT Pro Cn"/>
          <w:sz w:val="22"/>
          <w:szCs w:val="22"/>
        </w:rPr>
      </w:pPr>
      <w:r w:rsidRPr="00B50202">
        <w:rPr>
          <w:rFonts w:ascii="AvenirNext LT Pro Cn" w:hAnsi="AvenirNext LT Pro Cn"/>
          <w:sz w:val="22"/>
          <w:szCs w:val="22"/>
        </w:rPr>
        <w:t>La prestation s’exécutera pour les différents sites où sont localisés des personnels INRAE :</w:t>
      </w:r>
    </w:p>
    <w:p w14:paraId="231B39E2" w14:textId="77777777" w:rsidR="006B4B12" w:rsidRPr="00B50202" w:rsidRDefault="006B4B12" w:rsidP="009A6B23">
      <w:pPr>
        <w:rPr>
          <w:rFonts w:ascii="AvenirNext LT Pro Cn" w:hAnsi="AvenirNext LT Pro Cn"/>
          <w:sz w:val="22"/>
          <w:szCs w:val="22"/>
        </w:rPr>
      </w:pPr>
    </w:p>
    <w:p w14:paraId="4FCDD15C" w14:textId="77DE6162" w:rsidR="009A6B23" w:rsidRPr="004F0747" w:rsidRDefault="009A6B23" w:rsidP="009A6B23">
      <w:pPr>
        <w:widowControl w:val="0"/>
        <w:autoSpaceDE w:val="0"/>
        <w:autoSpaceDN w:val="0"/>
        <w:adjustRightInd w:val="0"/>
        <w:spacing w:after="120"/>
        <w:jc w:val="both"/>
        <w:rPr>
          <w:rFonts w:ascii="AvenirNext LT Pro Cn" w:hAnsi="AvenirNext LT Pro Cn"/>
          <w:sz w:val="22"/>
          <w:szCs w:val="22"/>
        </w:rPr>
      </w:pPr>
      <w:r>
        <w:rPr>
          <w:rFonts w:ascii="AvenirNext LT Pro Cn" w:hAnsi="AvenirNext LT Pro Cn"/>
          <w:b/>
          <w:bCs/>
          <w:sz w:val="22"/>
          <w:szCs w:val="22"/>
        </w:rPr>
        <w:t xml:space="preserve">Lot 1 : </w:t>
      </w:r>
      <w:r w:rsidR="00685488">
        <w:rPr>
          <w:rFonts w:ascii="AvenirNext LT Pro Cn" w:hAnsi="AvenirNext LT Pro Cn"/>
          <w:b/>
          <w:bCs/>
          <w:sz w:val="22"/>
          <w:szCs w:val="22"/>
        </w:rPr>
        <w:t xml:space="preserve">Médecine professionnelle et préventive pour les agents du </w:t>
      </w:r>
      <w:r w:rsidRPr="0077766E">
        <w:rPr>
          <w:rFonts w:ascii="AvenirNext LT Pro Cn" w:hAnsi="AvenirNext LT Pro Cn"/>
          <w:b/>
          <w:bCs/>
          <w:sz w:val="22"/>
          <w:szCs w:val="22"/>
        </w:rPr>
        <w:t xml:space="preserve">Site INRAE d’Aix en Provence (2 </w:t>
      </w:r>
      <w:r w:rsidR="006B4B12" w:rsidRPr="0077766E">
        <w:rPr>
          <w:rFonts w:ascii="AvenirNext LT Pro Cn" w:hAnsi="AvenirNext LT Pro Cn"/>
          <w:b/>
          <w:bCs/>
          <w:sz w:val="22"/>
          <w:szCs w:val="22"/>
        </w:rPr>
        <w:t>implantations</w:t>
      </w:r>
      <w:r w:rsidR="006B4B12" w:rsidRPr="004F0747" w:rsidDel="00227B53">
        <w:rPr>
          <w:rFonts w:ascii="AvenirNext LT Pro Cn" w:hAnsi="AvenirNext LT Pro Cn"/>
          <w:sz w:val="22"/>
          <w:szCs w:val="22"/>
        </w:rPr>
        <w:t>)</w:t>
      </w:r>
    </w:p>
    <w:p w14:paraId="25E5985B" w14:textId="77777777" w:rsidR="009A6B23" w:rsidRPr="006B4B12" w:rsidRDefault="009A6B23" w:rsidP="009A6B23">
      <w:pPr>
        <w:pStyle w:val="Paragraphedeliste"/>
        <w:numPr>
          <w:ilvl w:val="0"/>
          <w:numId w:val="20"/>
        </w:numPr>
        <w:contextualSpacing/>
        <w:jc w:val="both"/>
        <w:rPr>
          <w:rFonts w:ascii="AvenirNext LT Pro Cn" w:eastAsiaTheme="minorHAnsi" w:hAnsi="AvenirNext LT Pro Cn"/>
          <w:bCs/>
          <w:iCs/>
          <w:sz w:val="22"/>
          <w:szCs w:val="22"/>
          <w:lang w:eastAsia="en-US"/>
        </w:rPr>
      </w:pPr>
      <w:r w:rsidRPr="006B4B12">
        <w:rPr>
          <w:rFonts w:ascii="AvenirNext LT Pro Cn" w:eastAsiaTheme="minorHAnsi" w:hAnsi="AvenirNext LT Pro Cn"/>
          <w:bCs/>
          <w:iCs/>
          <w:sz w:val="22"/>
          <w:szCs w:val="22"/>
          <w:lang w:eastAsia="en-US"/>
        </w:rPr>
        <w:t xml:space="preserve">Site Le </w:t>
      </w:r>
      <w:proofErr w:type="spellStart"/>
      <w:r w:rsidRPr="006B4B12">
        <w:rPr>
          <w:rFonts w:ascii="AvenirNext LT Pro Cn" w:eastAsiaTheme="minorHAnsi" w:hAnsi="AvenirNext LT Pro Cn"/>
          <w:bCs/>
          <w:iCs/>
          <w:sz w:val="22"/>
          <w:szCs w:val="22"/>
          <w:lang w:eastAsia="en-US"/>
        </w:rPr>
        <w:t>Tholonet</w:t>
      </w:r>
      <w:proofErr w:type="spellEnd"/>
      <w:r w:rsidRPr="006B4B12">
        <w:rPr>
          <w:rFonts w:ascii="AvenirNext LT Pro Cn" w:eastAsiaTheme="minorHAnsi" w:hAnsi="AvenirNext LT Pro Cn"/>
          <w:bCs/>
          <w:iCs/>
          <w:sz w:val="22"/>
          <w:szCs w:val="22"/>
          <w:lang w:eastAsia="en-US"/>
        </w:rPr>
        <w:t xml:space="preserve">, unité </w:t>
      </w:r>
      <w:proofErr w:type="spellStart"/>
      <w:r w:rsidRPr="006B4B12">
        <w:rPr>
          <w:rFonts w:ascii="AvenirNext LT Pro Cn" w:eastAsiaTheme="minorHAnsi" w:hAnsi="AvenirNext LT Pro Cn"/>
          <w:bCs/>
          <w:iCs/>
          <w:sz w:val="22"/>
          <w:szCs w:val="22"/>
          <w:lang w:eastAsia="en-US"/>
        </w:rPr>
        <w:t>Recover</w:t>
      </w:r>
      <w:proofErr w:type="spellEnd"/>
      <w:r w:rsidRPr="006B4B12">
        <w:rPr>
          <w:rFonts w:ascii="AvenirNext LT Pro Cn" w:eastAsiaTheme="minorHAnsi" w:hAnsi="AvenirNext LT Pro Cn"/>
          <w:bCs/>
          <w:iCs/>
          <w:sz w:val="22"/>
          <w:szCs w:val="22"/>
          <w:lang w:eastAsia="en-US"/>
        </w:rPr>
        <w:t>, 3275 Rte Cézanne, 13100 AIX-EN-PROVENCE</w:t>
      </w:r>
    </w:p>
    <w:p w14:paraId="74129E0B" w14:textId="77777777" w:rsidR="009A6B23" w:rsidRPr="006B4B12" w:rsidRDefault="009A6B23" w:rsidP="009A6B23">
      <w:pPr>
        <w:pStyle w:val="Paragraphedeliste"/>
        <w:numPr>
          <w:ilvl w:val="0"/>
          <w:numId w:val="20"/>
        </w:numPr>
        <w:contextualSpacing/>
        <w:jc w:val="both"/>
        <w:rPr>
          <w:rFonts w:ascii="AvenirNext LT Pro Cn" w:eastAsiaTheme="minorHAnsi" w:hAnsi="AvenirNext LT Pro Cn"/>
          <w:bCs/>
          <w:iCs/>
          <w:sz w:val="22"/>
          <w:szCs w:val="22"/>
          <w:lang w:eastAsia="en-US"/>
        </w:rPr>
      </w:pPr>
      <w:r w:rsidRPr="006B4B12">
        <w:rPr>
          <w:rFonts w:ascii="AvenirNext LT Pro Cn" w:eastAsiaTheme="minorHAnsi" w:hAnsi="AvenirNext LT Pro Cn"/>
          <w:bCs/>
          <w:iCs/>
          <w:sz w:val="22"/>
          <w:szCs w:val="22"/>
          <w:lang w:eastAsia="en-US"/>
        </w:rPr>
        <w:t>Site de l’Arbois, unité CEREGE, Technopôle de l'Arbois-Méditerranée, BP80, 13545 AIX-EN-PROVENCE</w:t>
      </w:r>
    </w:p>
    <w:p w14:paraId="0945F4AD" w14:textId="77777777" w:rsidR="009A6B23" w:rsidRPr="00B50202" w:rsidRDefault="009A6B23" w:rsidP="009A6B23"/>
    <w:p w14:paraId="5BC83AE2" w14:textId="10CA1888" w:rsidR="009A6B23" w:rsidRPr="0077766E" w:rsidRDefault="009A6B23" w:rsidP="009A6B23">
      <w:pPr>
        <w:contextualSpacing/>
        <w:jc w:val="both"/>
        <w:rPr>
          <w:rFonts w:ascii="AvenirNext LT Pro Cn" w:hAnsi="AvenirNext LT Pro Cn"/>
          <w:b/>
          <w:bCs/>
          <w:sz w:val="22"/>
          <w:szCs w:val="22"/>
        </w:rPr>
      </w:pPr>
      <w:r>
        <w:rPr>
          <w:rFonts w:ascii="AvenirNext LT Pro Cn" w:hAnsi="AvenirNext LT Pro Cn"/>
          <w:b/>
          <w:bCs/>
          <w:sz w:val="22"/>
          <w:szCs w:val="22"/>
        </w:rPr>
        <w:t xml:space="preserve">Lot 2 : </w:t>
      </w:r>
      <w:r w:rsidR="00685488">
        <w:rPr>
          <w:rFonts w:ascii="AvenirNext LT Pro Cn" w:hAnsi="AvenirNext LT Pro Cn"/>
          <w:b/>
          <w:bCs/>
          <w:sz w:val="22"/>
          <w:szCs w:val="22"/>
        </w:rPr>
        <w:t xml:space="preserve">Médecine professionnelle et préventive pour les agents du </w:t>
      </w:r>
      <w:r w:rsidRPr="0077766E">
        <w:rPr>
          <w:rFonts w:ascii="AvenirNext LT Pro Cn" w:hAnsi="AvenirNext LT Pro Cn"/>
          <w:b/>
          <w:bCs/>
          <w:sz w:val="22"/>
          <w:szCs w:val="22"/>
        </w:rPr>
        <w:t>Site INRAE de Marseille (2 implantations)</w:t>
      </w:r>
      <w:r>
        <w:rPr>
          <w:rFonts w:ascii="AvenirNext LT Pro Cn" w:hAnsi="AvenirNext LT Pro Cn"/>
          <w:b/>
          <w:bCs/>
          <w:sz w:val="22"/>
          <w:szCs w:val="22"/>
        </w:rPr>
        <w:t xml:space="preserve"> </w:t>
      </w:r>
    </w:p>
    <w:p w14:paraId="2B87C61F" w14:textId="77777777" w:rsidR="009A6B23" w:rsidRDefault="009A6B23" w:rsidP="009A6B23">
      <w:pPr>
        <w:contextualSpacing/>
        <w:jc w:val="both"/>
        <w:rPr>
          <w:rFonts w:ascii="AvenirNext LT Pro Cn" w:eastAsiaTheme="minorHAnsi" w:hAnsi="AvenirNext LT Pro Cn"/>
          <w:b/>
          <w:i/>
          <w:sz w:val="22"/>
          <w:szCs w:val="22"/>
          <w:lang w:eastAsia="en-US"/>
        </w:rPr>
      </w:pPr>
    </w:p>
    <w:p w14:paraId="12C85AD2" w14:textId="01F014FB" w:rsidR="009A6B23" w:rsidRPr="006B4B12" w:rsidRDefault="009A6B23" w:rsidP="009A6B23">
      <w:pPr>
        <w:pStyle w:val="Paragraphedeliste"/>
        <w:numPr>
          <w:ilvl w:val="0"/>
          <w:numId w:val="20"/>
        </w:numPr>
        <w:contextualSpacing/>
        <w:jc w:val="both"/>
        <w:rPr>
          <w:rFonts w:ascii="AvenirNext LT Pro Cn" w:eastAsiaTheme="minorHAnsi" w:hAnsi="AvenirNext LT Pro Cn"/>
          <w:bCs/>
          <w:iCs/>
          <w:sz w:val="22"/>
          <w:szCs w:val="22"/>
          <w:lang w:eastAsia="en-US"/>
        </w:rPr>
      </w:pPr>
      <w:r w:rsidRPr="006B4B12">
        <w:rPr>
          <w:rFonts w:ascii="AvenirNext LT Pro Cn" w:eastAsiaTheme="minorHAnsi" w:hAnsi="AvenirNext LT Pro Cn"/>
          <w:bCs/>
          <w:iCs/>
          <w:sz w:val="22"/>
          <w:szCs w:val="22"/>
          <w:lang w:eastAsia="en-US"/>
        </w:rPr>
        <w:t xml:space="preserve">Site Luminy, unité </w:t>
      </w:r>
      <w:r w:rsidR="006B4B12" w:rsidRPr="006B4B12">
        <w:rPr>
          <w:rFonts w:ascii="AvenirNext LT Pro Cn" w:eastAsiaTheme="minorHAnsi" w:hAnsi="AvenirNext LT Pro Cn"/>
          <w:bCs/>
          <w:iCs/>
          <w:sz w:val="22"/>
          <w:szCs w:val="22"/>
          <w:lang w:eastAsia="en-US"/>
        </w:rPr>
        <w:t>BBF, Faculté</w:t>
      </w:r>
      <w:r w:rsidRPr="006B4B12">
        <w:rPr>
          <w:rFonts w:ascii="AvenirNext LT Pro Cn" w:hAnsi="AvenirNext LT Pro Cn"/>
          <w:bCs/>
          <w:iCs/>
          <w:spacing w:val="-2"/>
          <w:sz w:val="22"/>
          <w:szCs w:val="22"/>
        </w:rPr>
        <w:t xml:space="preserve"> des Sciences de Luminy – ESIL</w:t>
      </w:r>
      <w:r w:rsidRPr="006B4B12">
        <w:rPr>
          <w:rFonts w:ascii="AvenirNext LT Pro Cn" w:eastAsiaTheme="minorHAnsi" w:hAnsi="AvenirNext LT Pro Cn"/>
          <w:bCs/>
          <w:iCs/>
          <w:sz w:val="22"/>
          <w:szCs w:val="22"/>
          <w:lang w:eastAsia="en-US"/>
        </w:rPr>
        <w:t xml:space="preserve">, </w:t>
      </w:r>
      <w:r w:rsidRPr="006B4B12">
        <w:rPr>
          <w:rFonts w:ascii="AvenirNext LT Pro Cn" w:hAnsi="AvenirNext LT Pro Cn"/>
          <w:bCs/>
          <w:iCs/>
          <w:spacing w:val="-2"/>
          <w:sz w:val="22"/>
          <w:szCs w:val="22"/>
        </w:rPr>
        <w:t>163 Avenue de Luminy, 13288, MARSEILLE CEDEX 09</w:t>
      </w:r>
    </w:p>
    <w:p w14:paraId="2B50EFAD" w14:textId="77777777" w:rsidR="009A6B23" w:rsidRPr="006B4B12" w:rsidRDefault="009A6B23" w:rsidP="009A6B23">
      <w:pPr>
        <w:pStyle w:val="Paragraphedeliste"/>
        <w:numPr>
          <w:ilvl w:val="0"/>
          <w:numId w:val="20"/>
        </w:numPr>
        <w:contextualSpacing/>
        <w:jc w:val="both"/>
        <w:rPr>
          <w:rFonts w:ascii="AvenirNext LT Pro Cn" w:eastAsiaTheme="minorHAnsi" w:hAnsi="AvenirNext LT Pro Cn"/>
          <w:bCs/>
          <w:iCs/>
          <w:sz w:val="22"/>
          <w:szCs w:val="22"/>
          <w:lang w:eastAsia="en-US"/>
        </w:rPr>
      </w:pPr>
      <w:r w:rsidRPr="006B4B12">
        <w:rPr>
          <w:rFonts w:ascii="AvenirNext LT Pro Cn" w:eastAsiaTheme="minorHAnsi" w:hAnsi="AvenirNext LT Pro Cn"/>
          <w:bCs/>
          <w:iCs/>
          <w:sz w:val="22"/>
          <w:szCs w:val="22"/>
          <w:lang w:eastAsia="en-US"/>
        </w:rPr>
        <w:t>Site Timone</w:t>
      </w:r>
      <w:r w:rsidRPr="006B4B12">
        <w:rPr>
          <w:rFonts w:ascii="AvenirNext LT Pro Cn" w:hAnsi="AvenirNext LT Pro Cn"/>
          <w:bCs/>
          <w:iCs/>
          <w:spacing w:val="-2"/>
          <w:sz w:val="22"/>
          <w:szCs w:val="22"/>
        </w:rPr>
        <w:t>, unité C2VN, Faculté de Médecine de la Timone, 27 BOULEVARD JEAN MOULIN, 13385 MARSEILLE CEDEX 05</w:t>
      </w:r>
    </w:p>
    <w:p w14:paraId="12F77ABF" w14:textId="77777777" w:rsidR="009A6B23" w:rsidRDefault="009A6B23" w:rsidP="00D87356">
      <w:pPr>
        <w:jc w:val="both"/>
        <w:rPr>
          <w:rFonts w:ascii="AvenirNext LT Pro Cn" w:hAnsi="AvenirNext LT Pro Cn"/>
          <w:sz w:val="22"/>
          <w:szCs w:val="22"/>
        </w:rPr>
      </w:pPr>
    </w:p>
    <w:p w14:paraId="1044A40F" w14:textId="77777777" w:rsidR="006B4B12" w:rsidRDefault="006B4B12" w:rsidP="006B4B12">
      <w:pPr>
        <w:jc w:val="both"/>
        <w:rPr>
          <w:rFonts w:ascii="AvenirNext LT Pro Cn" w:hAnsi="AvenirNext LT Pro Cn"/>
          <w:sz w:val="22"/>
          <w:szCs w:val="22"/>
        </w:rPr>
      </w:pPr>
      <w:r w:rsidRPr="004F0747">
        <w:rPr>
          <w:rFonts w:ascii="AvenirNext LT Pro Cn" w:hAnsi="AvenirNext LT Pro Cn"/>
          <w:sz w:val="22"/>
          <w:szCs w:val="22"/>
        </w:rPr>
        <w:t>Le prestataire mettra à disposition d’INRAE</w:t>
      </w:r>
      <w:r>
        <w:rPr>
          <w:rFonts w:ascii="AvenirNext LT Pro Cn" w:hAnsi="AvenirNext LT Pro Cn"/>
          <w:sz w:val="22"/>
          <w:szCs w:val="22"/>
        </w:rPr>
        <w:t xml:space="preserve"> une équipe pluridisciplinaire dédié à l’exécution de la prestation (secrétaire médical(e), psychologue du travail / psychologue, Ergonome), dont</w:t>
      </w:r>
      <w:r w:rsidRPr="004F0747">
        <w:rPr>
          <w:rFonts w:ascii="AvenirNext LT Pro Cn" w:hAnsi="AvenirNext LT Pro Cn"/>
          <w:sz w:val="22"/>
          <w:szCs w:val="22"/>
        </w:rPr>
        <w:t xml:space="preserve"> un</w:t>
      </w:r>
      <w:r>
        <w:rPr>
          <w:rFonts w:ascii="AvenirNext LT Pro Cn" w:hAnsi="AvenirNext LT Pro Cn"/>
          <w:sz w:val="22"/>
          <w:szCs w:val="22"/>
        </w:rPr>
        <w:t xml:space="preserve"> binôme</w:t>
      </w:r>
      <w:r w:rsidRPr="004F0747">
        <w:rPr>
          <w:rFonts w:ascii="AvenirNext LT Pro Cn" w:hAnsi="AvenirNext LT Pro Cn"/>
          <w:sz w:val="22"/>
          <w:szCs w:val="22"/>
        </w:rPr>
        <w:t xml:space="preserve"> médecin de prévention/du travail</w:t>
      </w:r>
      <w:r>
        <w:rPr>
          <w:rFonts w:ascii="AvenirNext LT Pro Cn" w:hAnsi="AvenirNext LT Pro Cn"/>
          <w:sz w:val="22"/>
          <w:szCs w:val="22"/>
        </w:rPr>
        <w:t xml:space="preserve">- </w:t>
      </w:r>
      <w:proofErr w:type="spellStart"/>
      <w:proofErr w:type="gramStart"/>
      <w:r>
        <w:rPr>
          <w:rFonts w:ascii="AvenirNext LT Pro Cn" w:hAnsi="AvenirNext LT Pro Cn"/>
          <w:sz w:val="22"/>
          <w:szCs w:val="22"/>
        </w:rPr>
        <w:t>infirmier.e</w:t>
      </w:r>
      <w:proofErr w:type="spellEnd"/>
      <w:proofErr w:type="gramEnd"/>
      <w:r>
        <w:rPr>
          <w:rFonts w:ascii="AvenirNext LT Pro Cn" w:hAnsi="AvenirNext LT Pro Cn"/>
          <w:sz w:val="22"/>
          <w:szCs w:val="22"/>
        </w:rPr>
        <w:t xml:space="preserve"> en santé au travail  </w:t>
      </w:r>
      <w:r w:rsidRPr="004F0747">
        <w:rPr>
          <w:rFonts w:ascii="AvenirNext LT Pro Cn" w:hAnsi="AvenirNext LT Pro Cn"/>
          <w:sz w:val="22"/>
          <w:szCs w:val="22"/>
        </w:rPr>
        <w:t>qui assurer</w:t>
      </w:r>
      <w:r>
        <w:rPr>
          <w:rFonts w:ascii="AvenirNext LT Pro Cn" w:hAnsi="AvenirNext LT Pro Cn"/>
          <w:sz w:val="22"/>
          <w:szCs w:val="22"/>
        </w:rPr>
        <w:t>ont</w:t>
      </w:r>
      <w:r w:rsidRPr="004F0747">
        <w:rPr>
          <w:rFonts w:ascii="AvenirNext LT Pro Cn" w:hAnsi="AvenirNext LT Pro Cn"/>
          <w:sz w:val="22"/>
          <w:szCs w:val="22"/>
        </w:rPr>
        <w:t xml:space="preserve">, en fonction des textes réglementaires en vigueur, la surveillance médicale des agents INRAE </w:t>
      </w:r>
      <w:r>
        <w:rPr>
          <w:rFonts w:ascii="AvenirNext LT Pro Cn" w:hAnsi="AvenirNext LT Pro Cn"/>
          <w:sz w:val="22"/>
          <w:szCs w:val="22"/>
        </w:rPr>
        <w:t>d’Aix et Marseille</w:t>
      </w:r>
      <w:r w:rsidRPr="004F0747">
        <w:rPr>
          <w:rFonts w:ascii="AvenirNext LT Pro Cn" w:hAnsi="AvenirNext LT Pro Cn"/>
          <w:sz w:val="22"/>
          <w:szCs w:val="22"/>
        </w:rPr>
        <w:t>, ainsi que les actions de prévention sur le milieu du travail.</w:t>
      </w:r>
    </w:p>
    <w:p w14:paraId="6DE4EBC2" w14:textId="77777777" w:rsidR="005F3D1D" w:rsidRPr="004F0747" w:rsidRDefault="005F3D1D" w:rsidP="006B4B12">
      <w:pPr>
        <w:jc w:val="both"/>
        <w:rPr>
          <w:rFonts w:ascii="AvenirNext LT Pro Cn" w:hAnsi="AvenirNext LT Pro Cn"/>
          <w:sz w:val="22"/>
          <w:szCs w:val="22"/>
        </w:rPr>
      </w:pPr>
    </w:p>
    <w:p w14:paraId="759D0E1D" w14:textId="77777777" w:rsidR="006B4B12" w:rsidRPr="004F0747" w:rsidRDefault="006B4B12" w:rsidP="006B4B12">
      <w:pPr>
        <w:jc w:val="both"/>
        <w:rPr>
          <w:rFonts w:ascii="AvenirNext LT Pro Cn" w:hAnsi="AvenirNext LT Pro Cn"/>
          <w:sz w:val="22"/>
          <w:szCs w:val="22"/>
        </w:rPr>
      </w:pPr>
      <w:r w:rsidRPr="004F0747">
        <w:rPr>
          <w:rFonts w:ascii="AvenirNext LT Pro Cn" w:hAnsi="AvenirNext LT Pro Cn"/>
          <w:sz w:val="22"/>
          <w:szCs w:val="22"/>
        </w:rPr>
        <w:t>Pour mémoire, actuellement dans la Fonction Publique d’Etat, les missions du médecin de prévention sont précisées par le décret 82-453 du 28 mai 1982, modifié par le décret 2011-774 du 28 juin 2011 et le décret 2020-647 du 27 mai 2020.</w:t>
      </w:r>
    </w:p>
    <w:p w14:paraId="25335EB4" w14:textId="77777777" w:rsidR="006B4B12" w:rsidRPr="004F0747" w:rsidRDefault="006B4B12" w:rsidP="006B4B12">
      <w:pPr>
        <w:jc w:val="both"/>
        <w:rPr>
          <w:rFonts w:ascii="AvenirNext LT Pro Cn" w:hAnsi="AvenirNext LT Pro Cn"/>
          <w:sz w:val="22"/>
          <w:szCs w:val="22"/>
        </w:rPr>
      </w:pPr>
    </w:p>
    <w:p w14:paraId="3EC4F615" w14:textId="77777777" w:rsidR="006B4B12" w:rsidRPr="004F0747" w:rsidRDefault="006B4B12" w:rsidP="006B4B12">
      <w:pPr>
        <w:jc w:val="both"/>
        <w:rPr>
          <w:rFonts w:ascii="AvenirNext LT Pro Cn" w:hAnsi="AvenirNext LT Pro Cn"/>
          <w:sz w:val="22"/>
          <w:szCs w:val="22"/>
        </w:rPr>
      </w:pPr>
      <w:r w:rsidRPr="004F0747">
        <w:rPr>
          <w:rFonts w:ascii="AvenirNext LT Pro Cn" w:hAnsi="AvenirNext LT Pro Cn"/>
          <w:sz w:val="22"/>
          <w:szCs w:val="22"/>
        </w:rPr>
        <w:t xml:space="preserve">Le médecin de prévention/du travail assurera les missions suivantes : </w:t>
      </w:r>
    </w:p>
    <w:p w14:paraId="2521638A" w14:textId="77777777" w:rsidR="006B4B12" w:rsidRPr="004F0747" w:rsidRDefault="006B4B12" w:rsidP="006B4B12">
      <w:pPr>
        <w:pStyle w:val="Paragraphedeliste"/>
        <w:numPr>
          <w:ilvl w:val="0"/>
          <w:numId w:val="16"/>
        </w:numPr>
        <w:contextualSpacing/>
        <w:jc w:val="both"/>
        <w:rPr>
          <w:rFonts w:ascii="AvenirNext LT Pro Cn" w:hAnsi="AvenirNext LT Pro Cn"/>
          <w:sz w:val="22"/>
          <w:szCs w:val="22"/>
        </w:rPr>
      </w:pPr>
      <w:r w:rsidRPr="004F0747">
        <w:rPr>
          <w:rFonts w:ascii="AvenirNext LT Pro Cn" w:hAnsi="AvenirNext LT Pro Cn"/>
          <w:sz w:val="22"/>
          <w:szCs w:val="22"/>
        </w:rPr>
        <w:t>Surveillance médicale normale ou adaptée, pour chaque agent titulaire, ou contractuel en fonction pour 3 mois ou plus, ou affecté à un poste à risque ;</w:t>
      </w:r>
    </w:p>
    <w:p w14:paraId="0CF46BCB" w14:textId="77777777" w:rsidR="006B4B12" w:rsidRPr="004F0747" w:rsidRDefault="006B4B12" w:rsidP="006B4B12">
      <w:pPr>
        <w:pStyle w:val="Paragraphedeliste"/>
        <w:numPr>
          <w:ilvl w:val="0"/>
          <w:numId w:val="16"/>
        </w:numPr>
        <w:contextualSpacing/>
        <w:jc w:val="both"/>
        <w:rPr>
          <w:rFonts w:ascii="AvenirNext LT Pro Cn" w:hAnsi="AvenirNext LT Pro Cn"/>
          <w:sz w:val="22"/>
          <w:szCs w:val="22"/>
        </w:rPr>
      </w:pPr>
      <w:r w:rsidRPr="004F0747">
        <w:rPr>
          <w:rFonts w:ascii="AvenirNext LT Pro Cn" w:hAnsi="AvenirNext LT Pro Cn"/>
          <w:sz w:val="22"/>
          <w:szCs w:val="22"/>
        </w:rPr>
        <w:t>Ensemble des examens complémentaires nécessaires dans le cadre de la surveillance médicale particulière/renforcée à l’égard des personnes handicapées, des femmes enceintes, des agents réintégrés après un congé de longue maladie ou longue durée, des agents occupants des postes à risques professionnels et des agents souffrant de pathologies particulières ;</w:t>
      </w:r>
    </w:p>
    <w:p w14:paraId="17D8093D" w14:textId="77777777" w:rsidR="006B4B12" w:rsidRPr="004F0747" w:rsidRDefault="006B4B12" w:rsidP="006B4B12">
      <w:pPr>
        <w:pStyle w:val="Paragraphedeliste"/>
        <w:numPr>
          <w:ilvl w:val="0"/>
          <w:numId w:val="16"/>
        </w:numPr>
        <w:contextualSpacing/>
        <w:jc w:val="both"/>
        <w:rPr>
          <w:rFonts w:ascii="AvenirNext LT Pro Cn" w:hAnsi="AvenirNext LT Pro Cn"/>
          <w:sz w:val="22"/>
          <w:szCs w:val="22"/>
        </w:rPr>
      </w:pPr>
      <w:r w:rsidRPr="004F0747">
        <w:rPr>
          <w:rFonts w:ascii="AvenirNext LT Pro Cn" w:hAnsi="AvenirNext LT Pro Cn"/>
          <w:sz w:val="22"/>
          <w:szCs w:val="22"/>
        </w:rPr>
        <w:t>Etablissement des fiches de traçabilité des expositions/attestations d’exposition (volet médical), au départ des agents, suivi des expositions professionnelles ;</w:t>
      </w:r>
    </w:p>
    <w:p w14:paraId="55E72F5E" w14:textId="77777777" w:rsidR="006B4B12" w:rsidRPr="004F0747" w:rsidRDefault="006B4B12" w:rsidP="006B4B12">
      <w:pPr>
        <w:pStyle w:val="Paragraphedeliste"/>
        <w:numPr>
          <w:ilvl w:val="0"/>
          <w:numId w:val="16"/>
        </w:numPr>
        <w:contextualSpacing/>
        <w:jc w:val="both"/>
        <w:rPr>
          <w:rFonts w:ascii="AvenirNext LT Pro Cn" w:hAnsi="AvenirNext LT Pro Cn"/>
          <w:sz w:val="22"/>
          <w:szCs w:val="22"/>
        </w:rPr>
      </w:pPr>
      <w:r w:rsidRPr="004F0747">
        <w:rPr>
          <w:rFonts w:ascii="AvenirNext LT Pro Cn" w:hAnsi="AvenirNext LT Pro Cn"/>
          <w:sz w:val="22"/>
          <w:szCs w:val="22"/>
        </w:rPr>
        <w:t>Campagnes de vaccinations ;</w:t>
      </w:r>
    </w:p>
    <w:p w14:paraId="21110A8F" w14:textId="77777777" w:rsidR="006B4B12" w:rsidRPr="004F0747" w:rsidRDefault="006B4B12" w:rsidP="006B4B12">
      <w:pPr>
        <w:pStyle w:val="Paragraphedeliste"/>
        <w:numPr>
          <w:ilvl w:val="0"/>
          <w:numId w:val="16"/>
        </w:numPr>
        <w:contextualSpacing/>
        <w:jc w:val="both"/>
        <w:rPr>
          <w:rFonts w:ascii="AvenirNext LT Pro Cn" w:hAnsi="AvenirNext LT Pro Cn"/>
          <w:sz w:val="22"/>
          <w:szCs w:val="22"/>
        </w:rPr>
      </w:pPr>
      <w:r w:rsidRPr="004F0747">
        <w:rPr>
          <w:rFonts w:ascii="AvenirNext LT Pro Cn" w:hAnsi="AvenirNext LT Pro Cn"/>
          <w:sz w:val="22"/>
          <w:szCs w:val="22"/>
        </w:rPr>
        <w:t>Action sur le milieu du travail (« tiers temps »), dont visites des locaux de travail ;</w:t>
      </w:r>
    </w:p>
    <w:p w14:paraId="25CEC886" w14:textId="77777777" w:rsidR="006B4B12" w:rsidRPr="004F0747" w:rsidRDefault="006B4B12" w:rsidP="006B4B12">
      <w:pPr>
        <w:pStyle w:val="Paragraphedeliste"/>
        <w:numPr>
          <w:ilvl w:val="0"/>
          <w:numId w:val="16"/>
        </w:numPr>
        <w:contextualSpacing/>
        <w:jc w:val="both"/>
        <w:rPr>
          <w:rFonts w:ascii="AvenirNext LT Pro Cn" w:hAnsi="AvenirNext LT Pro Cn"/>
          <w:sz w:val="22"/>
          <w:szCs w:val="22"/>
        </w:rPr>
      </w:pPr>
      <w:r w:rsidRPr="004F0747">
        <w:rPr>
          <w:rFonts w:ascii="AvenirNext LT Pro Cn" w:hAnsi="AvenirNext LT Pro Cn"/>
          <w:sz w:val="22"/>
          <w:szCs w:val="22"/>
        </w:rPr>
        <w:t xml:space="preserve">Participation aux </w:t>
      </w:r>
      <w:r>
        <w:rPr>
          <w:rFonts w:ascii="AvenirNext LT Pro Cn" w:hAnsi="AvenirNext LT Pro Cn"/>
          <w:sz w:val="22"/>
          <w:szCs w:val="22"/>
        </w:rPr>
        <w:t>F3SCT</w:t>
      </w:r>
      <w:r w:rsidRPr="004F0747">
        <w:rPr>
          <w:rFonts w:ascii="AvenirNext LT Pro Cn" w:hAnsi="AvenirNext LT Pro Cn"/>
          <w:sz w:val="22"/>
          <w:szCs w:val="22"/>
        </w:rPr>
        <w:t> ;</w:t>
      </w:r>
    </w:p>
    <w:p w14:paraId="08EF757B" w14:textId="77777777" w:rsidR="006B4B12" w:rsidRPr="004F0747" w:rsidRDefault="006B4B12" w:rsidP="006B4B12">
      <w:pPr>
        <w:pStyle w:val="Paragraphedeliste"/>
        <w:numPr>
          <w:ilvl w:val="0"/>
          <w:numId w:val="16"/>
        </w:numPr>
        <w:contextualSpacing/>
        <w:jc w:val="both"/>
        <w:rPr>
          <w:rFonts w:ascii="AvenirNext LT Pro Cn" w:hAnsi="AvenirNext LT Pro Cn"/>
          <w:sz w:val="22"/>
          <w:szCs w:val="22"/>
        </w:rPr>
      </w:pPr>
      <w:r w:rsidRPr="004F0747">
        <w:rPr>
          <w:rFonts w:ascii="AvenirNext LT Pro Cn" w:hAnsi="AvenirNext LT Pro Cn"/>
          <w:sz w:val="22"/>
          <w:szCs w:val="22"/>
        </w:rPr>
        <w:t>Rédaction d’un rapport d’activité annuel.</w:t>
      </w:r>
    </w:p>
    <w:p w14:paraId="657A9705" w14:textId="77777777" w:rsidR="006B4B12" w:rsidRPr="004F0747" w:rsidRDefault="006B4B12" w:rsidP="006B4B12">
      <w:pPr>
        <w:pStyle w:val="Corpsdetexte3"/>
        <w:jc w:val="both"/>
        <w:rPr>
          <w:rFonts w:ascii="AvenirNext LT Pro Cn" w:hAnsi="AvenirNext LT Pro Cn"/>
          <w:sz w:val="22"/>
          <w:szCs w:val="22"/>
        </w:rPr>
      </w:pPr>
    </w:p>
    <w:p w14:paraId="2B008285" w14:textId="77777777" w:rsidR="006B4B12" w:rsidRPr="00662479" w:rsidRDefault="006B4B12" w:rsidP="006B4B12">
      <w:pPr>
        <w:pStyle w:val="Corpsdetexte3"/>
        <w:jc w:val="both"/>
        <w:rPr>
          <w:rFonts w:ascii="AvenirNext LT Pro Cn" w:hAnsi="AvenirNext LT Pro Cn"/>
          <w:sz w:val="22"/>
          <w:szCs w:val="22"/>
        </w:rPr>
      </w:pPr>
      <w:r w:rsidRPr="00662479">
        <w:rPr>
          <w:rFonts w:ascii="AvenirNext LT Pro Cn" w:hAnsi="AvenirNext LT Pro Cn"/>
          <w:sz w:val="22"/>
          <w:szCs w:val="22"/>
        </w:rPr>
        <w:t>Le Médecin du travail est assisté d’un personnel infirmier ayant vocation à :</w:t>
      </w:r>
    </w:p>
    <w:p w14:paraId="4D9BEAC7" w14:textId="77777777" w:rsidR="006B4B12" w:rsidRPr="00662479" w:rsidRDefault="006B4B12" w:rsidP="006B4B12">
      <w:pPr>
        <w:pStyle w:val="Paragraphedeliste"/>
        <w:numPr>
          <w:ilvl w:val="0"/>
          <w:numId w:val="16"/>
        </w:numPr>
        <w:contextualSpacing/>
        <w:jc w:val="both"/>
        <w:rPr>
          <w:rFonts w:ascii="AvenirNext LT Pro Cn" w:hAnsi="AvenirNext LT Pro Cn"/>
          <w:sz w:val="22"/>
          <w:szCs w:val="22"/>
        </w:rPr>
      </w:pPr>
      <w:r w:rsidRPr="00662479">
        <w:rPr>
          <w:rFonts w:ascii="AvenirNext LT Pro Cn" w:hAnsi="AvenirNext LT Pro Cn"/>
          <w:sz w:val="22"/>
          <w:szCs w:val="22"/>
        </w:rPr>
        <w:t>Contribuer à la protection de la santé physique et mentale des agents sur les lieux de travail en collaboration avec le Médecin du travail,</w:t>
      </w:r>
    </w:p>
    <w:p w14:paraId="718AB28D" w14:textId="77777777" w:rsidR="006B4B12" w:rsidRPr="00662479" w:rsidRDefault="006B4B12" w:rsidP="006B4B12">
      <w:pPr>
        <w:pStyle w:val="Paragraphedeliste"/>
        <w:numPr>
          <w:ilvl w:val="0"/>
          <w:numId w:val="16"/>
        </w:numPr>
        <w:contextualSpacing/>
        <w:jc w:val="both"/>
        <w:rPr>
          <w:rFonts w:ascii="AvenirNext LT Pro Cn" w:hAnsi="AvenirNext LT Pro Cn"/>
          <w:sz w:val="22"/>
          <w:szCs w:val="22"/>
        </w:rPr>
      </w:pPr>
      <w:r w:rsidRPr="00662479">
        <w:rPr>
          <w:rFonts w:ascii="AvenirNext LT Pro Cn" w:hAnsi="AvenirNext LT Pro Cn"/>
          <w:sz w:val="22"/>
          <w:szCs w:val="22"/>
        </w:rPr>
        <w:t>Réaliser les examens et explorations fonctionnelles des agents,</w:t>
      </w:r>
    </w:p>
    <w:p w14:paraId="70F0B864" w14:textId="77777777" w:rsidR="006B4B12" w:rsidRPr="00662479" w:rsidRDefault="006B4B12" w:rsidP="006B4B12">
      <w:pPr>
        <w:pStyle w:val="Paragraphedeliste"/>
        <w:numPr>
          <w:ilvl w:val="0"/>
          <w:numId w:val="16"/>
        </w:numPr>
        <w:contextualSpacing/>
        <w:jc w:val="both"/>
        <w:rPr>
          <w:rFonts w:ascii="AvenirNext LT Pro Cn" w:hAnsi="AvenirNext LT Pro Cn"/>
          <w:sz w:val="22"/>
          <w:szCs w:val="22"/>
        </w:rPr>
      </w:pPr>
      <w:r w:rsidRPr="00662479">
        <w:rPr>
          <w:rFonts w:ascii="AvenirNext LT Pro Cn" w:hAnsi="AvenirNext LT Pro Cn"/>
          <w:sz w:val="22"/>
          <w:szCs w:val="22"/>
        </w:rPr>
        <w:t>Accompagner les actions de prévention organisées par le Service Prévention</w:t>
      </w:r>
      <w:r>
        <w:rPr>
          <w:rFonts w:ascii="AvenirNext LT Pro Cn" w:hAnsi="AvenirNext LT Pro Cn"/>
          <w:sz w:val="22"/>
          <w:szCs w:val="22"/>
        </w:rPr>
        <w:t xml:space="preserve"> ou le service de Médecine Préventive du prestataire. </w:t>
      </w:r>
    </w:p>
    <w:p w14:paraId="5DDEC731" w14:textId="77777777" w:rsidR="006B4B12" w:rsidRPr="00662479" w:rsidRDefault="006B4B12" w:rsidP="006B4B12">
      <w:pPr>
        <w:pStyle w:val="Paragraphedeliste"/>
        <w:numPr>
          <w:ilvl w:val="0"/>
          <w:numId w:val="16"/>
        </w:numPr>
        <w:contextualSpacing/>
        <w:jc w:val="both"/>
        <w:rPr>
          <w:rFonts w:ascii="AvenirNext LT Pro Cn" w:hAnsi="AvenirNext LT Pro Cn"/>
          <w:sz w:val="22"/>
          <w:szCs w:val="22"/>
        </w:rPr>
      </w:pPr>
      <w:r w:rsidRPr="00662479">
        <w:rPr>
          <w:rFonts w:ascii="AvenirNext LT Pro Cn" w:hAnsi="AvenirNext LT Pro Cn"/>
          <w:sz w:val="22"/>
          <w:szCs w:val="22"/>
        </w:rPr>
        <w:lastRenderedPageBreak/>
        <w:t>Contribuer aux études de poste,</w:t>
      </w:r>
    </w:p>
    <w:p w14:paraId="468C8E2C" w14:textId="77777777" w:rsidR="006B4B12" w:rsidRPr="00662479" w:rsidRDefault="006B4B12" w:rsidP="006B4B12">
      <w:pPr>
        <w:pStyle w:val="Paragraphedeliste"/>
        <w:numPr>
          <w:ilvl w:val="0"/>
          <w:numId w:val="16"/>
        </w:numPr>
        <w:contextualSpacing/>
        <w:jc w:val="both"/>
        <w:rPr>
          <w:rFonts w:ascii="AvenirNext LT Pro Cn" w:hAnsi="AvenirNext LT Pro Cn"/>
          <w:sz w:val="22"/>
          <w:szCs w:val="22"/>
        </w:rPr>
      </w:pPr>
      <w:r w:rsidRPr="00662479">
        <w:rPr>
          <w:rFonts w:ascii="AvenirNext LT Pro Cn" w:hAnsi="AvenirNext LT Pro Cn"/>
          <w:sz w:val="22"/>
          <w:szCs w:val="22"/>
        </w:rPr>
        <w:t>Collaborer à la formation et l’information générale concernant les problèmes de santé publique (alcool, tabac, hygiène alimentaire, autres addictions, …),</w:t>
      </w:r>
    </w:p>
    <w:p w14:paraId="193712FE" w14:textId="77777777" w:rsidR="006B4B12" w:rsidRDefault="006B4B12" w:rsidP="006B4B12">
      <w:pPr>
        <w:pStyle w:val="Paragraphedeliste"/>
        <w:numPr>
          <w:ilvl w:val="0"/>
          <w:numId w:val="16"/>
        </w:numPr>
        <w:contextualSpacing/>
        <w:jc w:val="both"/>
        <w:rPr>
          <w:rFonts w:ascii="AvenirNext LT Pro Cn" w:hAnsi="AvenirNext LT Pro Cn"/>
          <w:sz w:val="22"/>
          <w:szCs w:val="22"/>
        </w:rPr>
      </w:pPr>
      <w:r w:rsidRPr="00662479">
        <w:rPr>
          <w:rFonts w:ascii="AvenirNext LT Pro Cn" w:hAnsi="AvenirNext LT Pro Cn"/>
          <w:sz w:val="22"/>
          <w:szCs w:val="22"/>
        </w:rPr>
        <w:t>Toute autre tâche en lien avec le Service de Médecine Préventive.</w:t>
      </w:r>
    </w:p>
    <w:p w14:paraId="3DAEA213" w14:textId="77777777" w:rsidR="009A6B23" w:rsidRDefault="009A6B23" w:rsidP="00D87356">
      <w:pPr>
        <w:jc w:val="both"/>
        <w:rPr>
          <w:rFonts w:ascii="AvenirNext LT Pro Cn" w:hAnsi="AvenirNext LT Pro Cn"/>
          <w:sz w:val="22"/>
          <w:szCs w:val="22"/>
        </w:rPr>
      </w:pPr>
    </w:p>
    <w:p w14:paraId="1C91B35B" w14:textId="365054B5" w:rsidR="006B4B12" w:rsidRPr="004F0747" w:rsidRDefault="006B4B12" w:rsidP="006B4B12">
      <w:pPr>
        <w:pStyle w:val="Corpsdetexte3"/>
        <w:jc w:val="both"/>
        <w:rPr>
          <w:rFonts w:ascii="AvenirNext LT Pro Cn" w:hAnsi="AvenirNext LT Pro Cn"/>
          <w:sz w:val="22"/>
          <w:szCs w:val="22"/>
        </w:rPr>
      </w:pPr>
      <w:r w:rsidRPr="004F0747">
        <w:rPr>
          <w:rFonts w:ascii="AvenirNext LT Pro Cn" w:hAnsi="AvenirNext LT Pro Cn"/>
          <w:sz w:val="22"/>
          <w:szCs w:val="22"/>
        </w:rPr>
        <w:t>Effectifs suivis (</w:t>
      </w:r>
      <w:r>
        <w:rPr>
          <w:rFonts w:ascii="AvenirNext LT Pro Cn" w:hAnsi="AvenirNext LT Pro Cn"/>
          <w:sz w:val="22"/>
          <w:szCs w:val="22"/>
        </w:rPr>
        <w:t>en moyenne sur 2025, susceptible d’évoluer</w:t>
      </w:r>
      <w:r w:rsidRPr="004F0747">
        <w:rPr>
          <w:rFonts w:ascii="AvenirNext LT Pro Cn" w:hAnsi="AvenirNext LT Pro Cn"/>
          <w:sz w:val="22"/>
          <w:szCs w:val="22"/>
        </w:rPr>
        <w:t>) :</w:t>
      </w:r>
    </w:p>
    <w:p w14:paraId="1C9A5BE3" w14:textId="77777777" w:rsidR="006B4B12" w:rsidRPr="004F0747" w:rsidRDefault="006B4B12" w:rsidP="006B4B12">
      <w:pPr>
        <w:pStyle w:val="Corpsdetexte3"/>
        <w:jc w:val="both"/>
        <w:rPr>
          <w:rFonts w:ascii="AvenirNext LT Pro Cn" w:hAnsi="AvenirNext LT Pro Cn"/>
          <w:sz w:val="22"/>
          <w:szCs w:val="22"/>
        </w:rPr>
      </w:pPr>
    </w:p>
    <w:tbl>
      <w:tblPr>
        <w:tblStyle w:val="Grilledutableau"/>
        <w:tblW w:w="0" w:type="auto"/>
        <w:jc w:val="center"/>
        <w:tblLook w:val="04A0" w:firstRow="1" w:lastRow="0" w:firstColumn="1" w:lastColumn="0" w:noHBand="0" w:noVBand="1"/>
      </w:tblPr>
      <w:tblGrid>
        <w:gridCol w:w="1859"/>
        <w:gridCol w:w="1874"/>
        <w:gridCol w:w="1872"/>
        <w:gridCol w:w="1878"/>
        <w:gridCol w:w="1867"/>
      </w:tblGrid>
      <w:tr w:rsidR="009425D3" w:rsidRPr="004F0747" w14:paraId="584968E5" w14:textId="77777777" w:rsidTr="009425D3">
        <w:trPr>
          <w:trHeight w:val="424"/>
          <w:jc w:val="center"/>
        </w:trPr>
        <w:tc>
          <w:tcPr>
            <w:tcW w:w="1859" w:type="dxa"/>
            <w:tcBorders>
              <w:top w:val="nil"/>
              <w:left w:val="nil"/>
            </w:tcBorders>
          </w:tcPr>
          <w:p w14:paraId="5FF5ED0C" w14:textId="77777777" w:rsidR="009425D3" w:rsidRPr="004F0747" w:rsidRDefault="009425D3" w:rsidP="00B50202">
            <w:pPr>
              <w:pStyle w:val="Corpsdetexte3"/>
              <w:spacing w:after="0"/>
              <w:jc w:val="center"/>
              <w:rPr>
                <w:rFonts w:ascii="AvenirNext LT Pro Cn" w:hAnsi="AvenirNext LT Pro Cn"/>
                <w:sz w:val="22"/>
                <w:szCs w:val="22"/>
              </w:rPr>
            </w:pPr>
          </w:p>
        </w:tc>
        <w:tc>
          <w:tcPr>
            <w:tcW w:w="1874" w:type="dxa"/>
            <w:tcBorders>
              <w:top w:val="nil"/>
              <w:left w:val="nil"/>
            </w:tcBorders>
            <w:vAlign w:val="center"/>
          </w:tcPr>
          <w:p w14:paraId="68C3E549" w14:textId="6E481FB9" w:rsidR="009425D3" w:rsidRPr="004F0747" w:rsidRDefault="009425D3" w:rsidP="00B50202">
            <w:pPr>
              <w:pStyle w:val="Corpsdetexte3"/>
              <w:spacing w:after="0"/>
              <w:jc w:val="center"/>
              <w:rPr>
                <w:rFonts w:ascii="AvenirNext LT Pro Cn" w:hAnsi="AvenirNext LT Pro Cn" w:cs="Times New Roman"/>
                <w:sz w:val="22"/>
                <w:szCs w:val="22"/>
              </w:rPr>
            </w:pPr>
          </w:p>
        </w:tc>
        <w:tc>
          <w:tcPr>
            <w:tcW w:w="1872" w:type="dxa"/>
            <w:vAlign w:val="center"/>
          </w:tcPr>
          <w:p w14:paraId="3E4008D9" w14:textId="77777777" w:rsidR="009425D3" w:rsidRPr="004F0747" w:rsidRDefault="009425D3" w:rsidP="00B50202">
            <w:pPr>
              <w:pStyle w:val="Corpsdetexte3"/>
              <w:spacing w:after="0"/>
              <w:jc w:val="center"/>
              <w:rPr>
                <w:rFonts w:ascii="AvenirNext LT Pro Cn" w:hAnsi="AvenirNext LT Pro Cn" w:cs="Times New Roman"/>
                <w:sz w:val="22"/>
                <w:szCs w:val="22"/>
              </w:rPr>
            </w:pPr>
            <w:r w:rsidRPr="004F0747">
              <w:rPr>
                <w:rFonts w:ascii="AvenirNext LT Pro Cn" w:hAnsi="AvenirNext LT Pro Cn" w:cs="Times New Roman"/>
                <w:sz w:val="22"/>
                <w:szCs w:val="22"/>
              </w:rPr>
              <w:t>Effectif titulaire</w:t>
            </w:r>
          </w:p>
        </w:tc>
        <w:tc>
          <w:tcPr>
            <w:tcW w:w="1878" w:type="dxa"/>
            <w:vAlign w:val="center"/>
          </w:tcPr>
          <w:p w14:paraId="39A032D1" w14:textId="77777777" w:rsidR="009425D3" w:rsidRPr="004F0747" w:rsidRDefault="009425D3" w:rsidP="00B50202">
            <w:pPr>
              <w:pStyle w:val="Corpsdetexte3"/>
              <w:spacing w:after="0"/>
              <w:jc w:val="center"/>
              <w:rPr>
                <w:rFonts w:ascii="AvenirNext LT Pro Cn" w:hAnsi="AvenirNext LT Pro Cn" w:cs="Times New Roman"/>
                <w:sz w:val="22"/>
                <w:szCs w:val="22"/>
              </w:rPr>
            </w:pPr>
            <w:r w:rsidRPr="004F0747">
              <w:rPr>
                <w:rFonts w:ascii="AvenirNext LT Pro Cn" w:hAnsi="AvenirNext LT Pro Cn" w:cs="Times New Roman"/>
                <w:sz w:val="22"/>
                <w:szCs w:val="22"/>
              </w:rPr>
              <w:t>Effectif contractuel</w:t>
            </w:r>
          </w:p>
        </w:tc>
        <w:tc>
          <w:tcPr>
            <w:tcW w:w="1867" w:type="dxa"/>
            <w:vAlign w:val="center"/>
          </w:tcPr>
          <w:p w14:paraId="51CA486D" w14:textId="77777777" w:rsidR="009425D3" w:rsidRPr="004F0747" w:rsidRDefault="009425D3" w:rsidP="00B50202">
            <w:pPr>
              <w:pStyle w:val="Corpsdetexte3"/>
              <w:spacing w:after="0"/>
              <w:jc w:val="center"/>
              <w:rPr>
                <w:rFonts w:ascii="AvenirNext LT Pro Cn" w:hAnsi="AvenirNext LT Pro Cn" w:cs="Times New Roman"/>
                <w:sz w:val="22"/>
                <w:szCs w:val="22"/>
              </w:rPr>
            </w:pPr>
            <w:proofErr w:type="gramStart"/>
            <w:r w:rsidRPr="004F0747">
              <w:rPr>
                <w:rFonts w:ascii="AvenirNext LT Pro Cn" w:hAnsi="AvenirNext LT Pro Cn" w:cs="Times New Roman"/>
                <w:sz w:val="22"/>
                <w:szCs w:val="22"/>
              </w:rPr>
              <w:t>dont</w:t>
            </w:r>
            <w:proofErr w:type="gramEnd"/>
            <w:r w:rsidRPr="004F0747">
              <w:rPr>
                <w:rFonts w:ascii="AvenirNext LT Pro Cn" w:hAnsi="AvenirNext LT Pro Cn" w:cs="Times New Roman"/>
                <w:sz w:val="22"/>
                <w:szCs w:val="22"/>
              </w:rPr>
              <w:t xml:space="preserve"> SMR</w:t>
            </w:r>
          </w:p>
        </w:tc>
      </w:tr>
      <w:tr w:rsidR="009425D3" w:rsidRPr="004F0747" w14:paraId="38AB0CE5" w14:textId="77777777" w:rsidTr="009425D3">
        <w:trPr>
          <w:trHeight w:val="442"/>
          <w:jc w:val="center"/>
        </w:trPr>
        <w:tc>
          <w:tcPr>
            <w:tcW w:w="1859" w:type="dxa"/>
            <w:vMerge w:val="restart"/>
          </w:tcPr>
          <w:p w14:paraId="06DD4015" w14:textId="77777777" w:rsidR="001566EE" w:rsidRDefault="001566EE" w:rsidP="00B50202">
            <w:pPr>
              <w:pStyle w:val="Corpsdetexte3"/>
              <w:spacing w:after="0"/>
              <w:jc w:val="center"/>
              <w:rPr>
                <w:rFonts w:ascii="AvenirNext LT Pro Cn" w:hAnsi="AvenirNext LT Pro Cn"/>
                <w:sz w:val="22"/>
                <w:szCs w:val="22"/>
              </w:rPr>
            </w:pPr>
          </w:p>
          <w:p w14:paraId="5A4B3478" w14:textId="42CE7EA4" w:rsidR="009425D3" w:rsidRDefault="009425D3" w:rsidP="00B50202">
            <w:pPr>
              <w:pStyle w:val="Corpsdetexte3"/>
              <w:spacing w:after="0"/>
              <w:jc w:val="center"/>
              <w:rPr>
                <w:rFonts w:ascii="AvenirNext LT Pro Cn" w:hAnsi="AvenirNext LT Pro Cn"/>
                <w:sz w:val="22"/>
                <w:szCs w:val="22"/>
              </w:rPr>
            </w:pPr>
            <w:r>
              <w:rPr>
                <w:rFonts w:ascii="AvenirNext LT Pro Cn" w:hAnsi="AvenirNext LT Pro Cn"/>
                <w:sz w:val="22"/>
                <w:szCs w:val="22"/>
              </w:rPr>
              <w:t>Lot 1</w:t>
            </w:r>
          </w:p>
        </w:tc>
        <w:tc>
          <w:tcPr>
            <w:tcW w:w="1874" w:type="dxa"/>
            <w:vAlign w:val="center"/>
          </w:tcPr>
          <w:p w14:paraId="1349F73B" w14:textId="7893D47A" w:rsidR="009425D3" w:rsidRPr="004F0747" w:rsidRDefault="009425D3" w:rsidP="00B50202">
            <w:pPr>
              <w:pStyle w:val="Corpsdetexte3"/>
              <w:spacing w:after="0"/>
              <w:jc w:val="center"/>
              <w:rPr>
                <w:rFonts w:ascii="AvenirNext LT Pro Cn" w:hAnsi="AvenirNext LT Pro Cn" w:cs="Times New Roman"/>
                <w:sz w:val="22"/>
                <w:szCs w:val="22"/>
              </w:rPr>
            </w:pPr>
            <w:r>
              <w:rPr>
                <w:rFonts w:ascii="AvenirNext LT Pro Cn" w:hAnsi="AvenirNext LT Pro Cn" w:cs="Times New Roman"/>
                <w:sz w:val="22"/>
                <w:szCs w:val="22"/>
              </w:rPr>
              <w:t xml:space="preserve">Site Le </w:t>
            </w:r>
            <w:proofErr w:type="spellStart"/>
            <w:r>
              <w:rPr>
                <w:rFonts w:ascii="AvenirNext LT Pro Cn" w:hAnsi="AvenirNext LT Pro Cn" w:cs="Times New Roman"/>
                <w:sz w:val="22"/>
                <w:szCs w:val="22"/>
              </w:rPr>
              <w:t>Tholonet</w:t>
            </w:r>
            <w:proofErr w:type="spellEnd"/>
          </w:p>
        </w:tc>
        <w:tc>
          <w:tcPr>
            <w:tcW w:w="1872" w:type="dxa"/>
            <w:vAlign w:val="center"/>
          </w:tcPr>
          <w:p w14:paraId="179E4457" w14:textId="77777777" w:rsidR="009425D3" w:rsidRPr="004F0747" w:rsidRDefault="009425D3" w:rsidP="00B50202">
            <w:pPr>
              <w:pStyle w:val="Corpsdetexte3"/>
              <w:spacing w:after="0"/>
              <w:jc w:val="center"/>
              <w:rPr>
                <w:rFonts w:ascii="AvenirNext LT Pro Cn" w:hAnsi="AvenirNext LT Pro Cn" w:cs="Times New Roman"/>
                <w:sz w:val="22"/>
                <w:szCs w:val="22"/>
              </w:rPr>
            </w:pPr>
            <w:r>
              <w:rPr>
                <w:rFonts w:ascii="AvenirNext LT Pro Cn" w:hAnsi="AvenirNext LT Pro Cn" w:cs="Times New Roman"/>
                <w:sz w:val="22"/>
                <w:szCs w:val="22"/>
              </w:rPr>
              <w:t>65</w:t>
            </w:r>
          </w:p>
        </w:tc>
        <w:tc>
          <w:tcPr>
            <w:tcW w:w="1878" w:type="dxa"/>
            <w:vAlign w:val="center"/>
          </w:tcPr>
          <w:p w14:paraId="2DB07009" w14:textId="77777777" w:rsidR="009425D3" w:rsidRPr="004F0747" w:rsidRDefault="009425D3" w:rsidP="00B50202">
            <w:pPr>
              <w:pStyle w:val="Corpsdetexte3"/>
              <w:spacing w:after="0"/>
              <w:jc w:val="center"/>
              <w:rPr>
                <w:rFonts w:ascii="AvenirNext LT Pro Cn" w:hAnsi="AvenirNext LT Pro Cn" w:cs="Times New Roman"/>
                <w:sz w:val="22"/>
                <w:szCs w:val="22"/>
              </w:rPr>
            </w:pPr>
            <w:r>
              <w:rPr>
                <w:rFonts w:ascii="AvenirNext LT Pro Cn" w:hAnsi="AvenirNext LT Pro Cn" w:cs="Times New Roman"/>
                <w:sz w:val="22"/>
                <w:szCs w:val="22"/>
              </w:rPr>
              <w:t>47</w:t>
            </w:r>
          </w:p>
        </w:tc>
        <w:tc>
          <w:tcPr>
            <w:tcW w:w="1867" w:type="dxa"/>
            <w:vAlign w:val="center"/>
          </w:tcPr>
          <w:p w14:paraId="64C6C61C" w14:textId="77777777" w:rsidR="009425D3" w:rsidRPr="004F0747" w:rsidRDefault="009425D3" w:rsidP="00B50202">
            <w:pPr>
              <w:pStyle w:val="Corpsdetexte3"/>
              <w:spacing w:after="0"/>
              <w:jc w:val="center"/>
              <w:rPr>
                <w:rFonts w:ascii="AvenirNext LT Pro Cn" w:hAnsi="AvenirNext LT Pro Cn" w:cs="Times New Roman"/>
                <w:sz w:val="22"/>
                <w:szCs w:val="22"/>
              </w:rPr>
            </w:pPr>
            <w:r>
              <w:rPr>
                <w:rFonts w:ascii="AvenirNext LT Pro Cn" w:hAnsi="AvenirNext LT Pro Cn" w:cs="Times New Roman"/>
                <w:sz w:val="22"/>
                <w:szCs w:val="22"/>
              </w:rPr>
              <w:t>9</w:t>
            </w:r>
          </w:p>
        </w:tc>
      </w:tr>
      <w:tr w:rsidR="009425D3" w:rsidRPr="004F0747" w14:paraId="58F37A47" w14:textId="77777777" w:rsidTr="009425D3">
        <w:trPr>
          <w:trHeight w:val="424"/>
          <w:jc w:val="center"/>
        </w:trPr>
        <w:tc>
          <w:tcPr>
            <w:tcW w:w="1859" w:type="dxa"/>
            <w:vMerge/>
          </w:tcPr>
          <w:p w14:paraId="422788EC" w14:textId="77777777" w:rsidR="009425D3" w:rsidRDefault="009425D3" w:rsidP="00B50202">
            <w:pPr>
              <w:pStyle w:val="Corpsdetexte3"/>
              <w:spacing w:after="0"/>
              <w:jc w:val="center"/>
              <w:rPr>
                <w:rFonts w:ascii="AvenirNext LT Pro Cn" w:hAnsi="AvenirNext LT Pro Cn"/>
                <w:sz w:val="22"/>
                <w:szCs w:val="22"/>
              </w:rPr>
            </w:pPr>
          </w:p>
        </w:tc>
        <w:tc>
          <w:tcPr>
            <w:tcW w:w="1874" w:type="dxa"/>
            <w:vAlign w:val="center"/>
          </w:tcPr>
          <w:p w14:paraId="151A762D" w14:textId="1228CC05" w:rsidR="009425D3" w:rsidRPr="004F0747" w:rsidRDefault="009425D3" w:rsidP="00B50202">
            <w:pPr>
              <w:pStyle w:val="Corpsdetexte3"/>
              <w:spacing w:after="0"/>
              <w:jc w:val="center"/>
              <w:rPr>
                <w:rFonts w:ascii="AvenirNext LT Pro Cn" w:hAnsi="AvenirNext LT Pro Cn" w:cs="Times New Roman"/>
                <w:sz w:val="22"/>
                <w:szCs w:val="22"/>
              </w:rPr>
            </w:pPr>
            <w:r>
              <w:rPr>
                <w:rFonts w:ascii="AvenirNext LT Pro Cn" w:hAnsi="AvenirNext LT Pro Cn" w:cs="Times New Roman"/>
                <w:sz w:val="22"/>
                <w:szCs w:val="22"/>
              </w:rPr>
              <w:t>Site l’Arbois</w:t>
            </w:r>
          </w:p>
        </w:tc>
        <w:tc>
          <w:tcPr>
            <w:tcW w:w="1872" w:type="dxa"/>
            <w:vAlign w:val="center"/>
          </w:tcPr>
          <w:p w14:paraId="33344CAD" w14:textId="77777777" w:rsidR="009425D3" w:rsidRPr="004F0747" w:rsidRDefault="009425D3" w:rsidP="00B50202">
            <w:pPr>
              <w:pStyle w:val="Corpsdetexte3"/>
              <w:spacing w:after="0"/>
              <w:jc w:val="center"/>
              <w:rPr>
                <w:rFonts w:ascii="AvenirNext LT Pro Cn" w:hAnsi="AvenirNext LT Pro Cn" w:cs="Times New Roman"/>
                <w:sz w:val="22"/>
                <w:szCs w:val="22"/>
              </w:rPr>
            </w:pPr>
            <w:r>
              <w:rPr>
                <w:rFonts w:ascii="AvenirNext LT Pro Cn" w:hAnsi="AvenirNext LT Pro Cn" w:cs="Times New Roman"/>
                <w:sz w:val="22"/>
                <w:szCs w:val="22"/>
              </w:rPr>
              <w:t>7</w:t>
            </w:r>
          </w:p>
        </w:tc>
        <w:tc>
          <w:tcPr>
            <w:tcW w:w="1878" w:type="dxa"/>
            <w:vAlign w:val="center"/>
          </w:tcPr>
          <w:p w14:paraId="786E68C1" w14:textId="77777777" w:rsidR="009425D3" w:rsidRPr="004F0747" w:rsidRDefault="009425D3" w:rsidP="00B50202">
            <w:pPr>
              <w:pStyle w:val="Corpsdetexte3"/>
              <w:spacing w:after="0"/>
              <w:jc w:val="center"/>
              <w:rPr>
                <w:rFonts w:ascii="AvenirNext LT Pro Cn" w:hAnsi="AvenirNext LT Pro Cn" w:cs="Times New Roman"/>
                <w:sz w:val="22"/>
                <w:szCs w:val="22"/>
              </w:rPr>
            </w:pPr>
            <w:r>
              <w:rPr>
                <w:rFonts w:ascii="AvenirNext LT Pro Cn" w:hAnsi="AvenirNext LT Pro Cn" w:cs="Times New Roman"/>
                <w:sz w:val="22"/>
                <w:szCs w:val="22"/>
              </w:rPr>
              <w:t>0</w:t>
            </w:r>
          </w:p>
        </w:tc>
        <w:tc>
          <w:tcPr>
            <w:tcW w:w="1867" w:type="dxa"/>
            <w:vAlign w:val="center"/>
          </w:tcPr>
          <w:p w14:paraId="3EB5A122" w14:textId="77777777" w:rsidR="009425D3" w:rsidRPr="004F0747" w:rsidRDefault="009425D3" w:rsidP="00B50202">
            <w:pPr>
              <w:pStyle w:val="Corpsdetexte3"/>
              <w:spacing w:after="0"/>
              <w:jc w:val="center"/>
              <w:rPr>
                <w:rFonts w:ascii="AvenirNext LT Pro Cn" w:hAnsi="AvenirNext LT Pro Cn" w:cs="Times New Roman"/>
                <w:sz w:val="22"/>
                <w:szCs w:val="22"/>
              </w:rPr>
            </w:pPr>
            <w:r>
              <w:rPr>
                <w:rFonts w:ascii="AvenirNext LT Pro Cn" w:hAnsi="AvenirNext LT Pro Cn" w:cs="Times New Roman"/>
                <w:sz w:val="22"/>
                <w:szCs w:val="22"/>
              </w:rPr>
              <w:t>1</w:t>
            </w:r>
          </w:p>
        </w:tc>
      </w:tr>
      <w:tr w:rsidR="009425D3" w:rsidRPr="004F0747" w14:paraId="5BCE8F85" w14:textId="77777777" w:rsidTr="009425D3">
        <w:trPr>
          <w:trHeight w:val="424"/>
          <w:jc w:val="center"/>
        </w:trPr>
        <w:tc>
          <w:tcPr>
            <w:tcW w:w="1859" w:type="dxa"/>
            <w:vMerge w:val="restart"/>
          </w:tcPr>
          <w:p w14:paraId="48C8D268" w14:textId="77777777" w:rsidR="001566EE" w:rsidRDefault="001566EE" w:rsidP="00B50202">
            <w:pPr>
              <w:pStyle w:val="Corpsdetexte3"/>
              <w:spacing w:after="0"/>
              <w:jc w:val="center"/>
              <w:rPr>
                <w:rFonts w:ascii="AvenirNext LT Pro Cn" w:hAnsi="AvenirNext LT Pro Cn"/>
                <w:sz w:val="22"/>
                <w:szCs w:val="22"/>
              </w:rPr>
            </w:pPr>
          </w:p>
          <w:p w14:paraId="3E42450E" w14:textId="70F02BAF" w:rsidR="009425D3" w:rsidRDefault="009425D3" w:rsidP="00B50202">
            <w:pPr>
              <w:pStyle w:val="Corpsdetexte3"/>
              <w:spacing w:after="0"/>
              <w:jc w:val="center"/>
              <w:rPr>
                <w:rFonts w:ascii="AvenirNext LT Pro Cn" w:hAnsi="AvenirNext LT Pro Cn"/>
                <w:sz w:val="22"/>
                <w:szCs w:val="22"/>
              </w:rPr>
            </w:pPr>
            <w:r>
              <w:rPr>
                <w:rFonts w:ascii="AvenirNext LT Pro Cn" w:hAnsi="AvenirNext LT Pro Cn"/>
                <w:sz w:val="22"/>
                <w:szCs w:val="22"/>
              </w:rPr>
              <w:t>Lot 2</w:t>
            </w:r>
          </w:p>
        </w:tc>
        <w:tc>
          <w:tcPr>
            <w:tcW w:w="1874" w:type="dxa"/>
            <w:vAlign w:val="center"/>
          </w:tcPr>
          <w:p w14:paraId="0FA6E956" w14:textId="01BCACEA" w:rsidR="009425D3" w:rsidRPr="004F0747" w:rsidRDefault="009425D3" w:rsidP="00B50202">
            <w:pPr>
              <w:pStyle w:val="Corpsdetexte3"/>
              <w:spacing w:after="0"/>
              <w:jc w:val="center"/>
              <w:rPr>
                <w:rFonts w:ascii="AvenirNext LT Pro Cn" w:hAnsi="AvenirNext LT Pro Cn"/>
                <w:sz w:val="22"/>
                <w:szCs w:val="22"/>
              </w:rPr>
            </w:pPr>
            <w:r>
              <w:rPr>
                <w:rFonts w:ascii="AvenirNext LT Pro Cn" w:hAnsi="AvenirNext LT Pro Cn"/>
                <w:sz w:val="22"/>
                <w:szCs w:val="22"/>
              </w:rPr>
              <w:t>Site La Timone</w:t>
            </w:r>
          </w:p>
        </w:tc>
        <w:tc>
          <w:tcPr>
            <w:tcW w:w="1872" w:type="dxa"/>
            <w:vAlign w:val="center"/>
          </w:tcPr>
          <w:p w14:paraId="11523F2B" w14:textId="77777777" w:rsidR="009425D3" w:rsidRDefault="009425D3" w:rsidP="00B50202">
            <w:pPr>
              <w:pStyle w:val="Corpsdetexte3"/>
              <w:spacing w:after="0"/>
              <w:jc w:val="center"/>
              <w:rPr>
                <w:rFonts w:ascii="AvenirNext LT Pro Cn" w:hAnsi="AvenirNext LT Pro Cn"/>
                <w:sz w:val="22"/>
                <w:szCs w:val="22"/>
              </w:rPr>
            </w:pPr>
            <w:r>
              <w:rPr>
                <w:rFonts w:ascii="AvenirNext LT Pro Cn" w:hAnsi="AvenirNext LT Pro Cn"/>
                <w:sz w:val="22"/>
                <w:szCs w:val="22"/>
              </w:rPr>
              <w:t>9</w:t>
            </w:r>
          </w:p>
        </w:tc>
        <w:tc>
          <w:tcPr>
            <w:tcW w:w="1878" w:type="dxa"/>
            <w:vAlign w:val="center"/>
          </w:tcPr>
          <w:p w14:paraId="1B4E0D92" w14:textId="77777777" w:rsidR="009425D3" w:rsidRDefault="009425D3" w:rsidP="00B50202">
            <w:pPr>
              <w:pStyle w:val="Corpsdetexte3"/>
              <w:spacing w:after="0"/>
              <w:jc w:val="center"/>
              <w:rPr>
                <w:rFonts w:ascii="AvenirNext LT Pro Cn" w:hAnsi="AvenirNext LT Pro Cn"/>
                <w:sz w:val="22"/>
                <w:szCs w:val="22"/>
              </w:rPr>
            </w:pPr>
            <w:r>
              <w:rPr>
                <w:rFonts w:ascii="AvenirNext LT Pro Cn" w:hAnsi="AvenirNext LT Pro Cn"/>
                <w:sz w:val="22"/>
                <w:szCs w:val="22"/>
              </w:rPr>
              <w:t>1</w:t>
            </w:r>
          </w:p>
        </w:tc>
        <w:tc>
          <w:tcPr>
            <w:tcW w:w="1867" w:type="dxa"/>
            <w:vAlign w:val="center"/>
          </w:tcPr>
          <w:p w14:paraId="1C6B4F51" w14:textId="77777777" w:rsidR="009425D3" w:rsidRPr="004F0747" w:rsidRDefault="009425D3" w:rsidP="00B50202">
            <w:pPr>
              <w:pStyle w:val="Corpsdetexte3"/>
              <w:spacing w:after="0"/>
              <w:jc w:val="center"/>
              <w:rPr>
                <w:rFonts w:ascii="AvenirNext LT Pro Cn" w:hAnsi="AvenirNext LT Pro Cn"/>
                <w:sz w:val="22"/>
                <w:szCs w:val="22"/>
              </w:rPr>
            </w:pPr>
            <w:r>
              <w:rPr>
                <w:rFonts w:ascii="AvenirNext LT Pro Cn" w:hAnsi="AvenirNext LT Pro Cn"/>
                <w:sz w:val="22"/>
                <w:szCs w:val="22"/>
              </w:rPr>
              <w:t>7</w:t>
            </w:r>
          </w:p>
        </w:tc>
      </w:tr>
      <w:tr w:rsidR="009425D3" w:rsidRPr="004F0747" w14:paraId="4A832A5C" w14:textId="77777777" w:rsidTr="009425D3">
        <w:trPr>
          <w:trHeight w:val="424"/>
          <w:jc w:val="center"/>
        </w:trPr>
        <w:tc>
          <w:tcPr>
            <w:tcW w:w="1859" w:type="dxa"/>
            <w:vMerge/>
          </w:tcPr>
          <w:p w14:paraId="70C00C90" w14:textId="77777777" w:rsidR="009425D3" w:rsidRDefault="009425D3" w:rsidP="006B4B12">
            <w:pPr>
              <w:pStyle w:val="Corpsdetexte3"/>
              <w:spacing w:after="0"/>
              <w:jc w:val="center"/>
              <w:rPr>
                <w:rFonts w:ascii="AvenirNext LT Pro Cn" w:hAnsi="AvenirNext LT Pro Cn"/>
                <w:sz w:val="22"/>
                <w:szCs w:val="22"/>
              </w:rPr>
            </w:pPr>
          </w:p>
        </w:tc>
        <w:tc>
          <w:tcPr>
            <w:tcW w:w="1874" w:type="dxa"/>
            <w:vAlign w:val="center"/>
          </w:tcPr>
          <w:p w14:paraId="37BA008C" w14:textId="0F5FFED6" w:rsidR="009425D3" w:rsidRDefault="009425D3" w:rsidP="006B4B12">
            <w:pPr>
              <w:pStyle w:val="Corpsdetexte3"/>
              <w:spacing w:after="0"/>
              <w:jc w:val="center"/>
              <w:rPr>
                <w:rFonts w:ascii="AvenirNext LT Pro Cn" w:hAnsi="AvenirNext LT Pro Cn"/>
                <w:sz w:val="22"/>
                <w:szCs w:val="22"/>
              </w:rPr>
            </w:pPr>
            <w:r>
              <w:rPr>
                <w:rFonts w:ascii="AvenirNext LT Pro Cn" w:hAnsi="AvenirNext LT Pro Cn"/>
                <w:sz w:val="22"/>
                <w:szCs w:val="22"/>
              </w:rPr>
              <w:t>Site Luminy</w:t>
            </w:r>
          </w:p>
        </w:tc>
        <w:tc>
          <w:tcPr>
            <w:tcW w:w="1872" w:type="dxa"/>
            <w:vAlign w:val="center"/>
          </w:tcPr>
          <w:p w14:paraId="75B3D478" w14:textId="64B6E811" w:rsidR="009425D3" w:rsidRDefault="009425D3" w:rsidP="006B4B12">
            <w:pPr>
              <w:pStyle w:val="Corpsdetexte3"/>
              <w:spacing w:after="0"/>
              <w:jc w:val="center"/>
              <w:rPr>
                <w:rFonts w:ascii="AvenirNext LT Pro Cn" w:hAnsi="AvenirNext LT Pro Cn"/>
                <w:sz w:val="22"/>
                <w:szCs w:val="22"/>
              </w:rPr>
            </w:pPr>
            <w:r>
              <w:rPr>
                <w:rFonts w:ascii="AvenirNext LT Pro Cn" w:hAnsi="AvenirNext LT Pro Cn"/>
                <w:sz w:val="22"/>
                <w:szCs w:val="22"/>
              </w:rPr>
              <w:t>21</w:t>
            </w:r>
          </w:p>
        </w:tc>
        <w:tc>
          <w:tcPr>
            <w:tcW w:w="1878" w:type="dxa"/>
            <w:vAlign w:val="center"/>
          </w:tcPr>
          <w:p w14:paraId="0EEB0917" w14:textId="57F1D221" w:rsidR="009425D3" w:rsidRDefault="009425D3" w:rsidP="006B4B12">
            <w:pPr>
              <w:pStyle w:val="Corpsdetexte3"/>
              <w:spacing w:after="0"/>
              <w:jc w:val="center"/>
              <w:rPr>
                <w:rFonts w:ascii="AvenirNext LT Pro Cn" w:hAnsi="AvenirNext LT Pro Cn"/>
                <w:sz w:val="22"/>
                <w:szCs w:val="22"/>
              </w:rPr>
            </w:pPr>
            <w:r>
              <w:rPr>
                <w:rFonts w:ascii="AvenirNext LT Pro Cn" w:hAnsi="AvenirNext LT Pro Cn"/>
                <w:sz w:val="22"/>
                <w:szCs w:val="22"/>
              </w:rPr>
              <w:t>17</w:t>
            </w:r>
          </w:p>
        </w:tc>
        <w:tc>
          <w:tcPr>
            <w:tcW w:w="1867" w:type="dxa"/>
            <w:vAlign w:val="center"/>
          </w:tcPr>
          <w:p w14:paraId="69C876D1" w14:textId="731722C9" w:rsidR="009425D3" w:rsidRDefault="009425D3" w:rsidP="006B4B12">
            <w:pPr>
              <w:pStyle w:val="Corpsdetexte3"/>
              <w:spacing w:after="0"/>
              <w:jc w:val="center"/>
              <w:rPr>
                <w:rFonts w:ascii="AvenirNext LT Pro Cn" w:hAnsi="AvenirNext LT Pro Cn"/>
                <w:sz w:val="22"/>
                <w:szCs w:val="22"/>
              </w:rPr>
            </w:pPr>
            <w:r>
              <w:rPr>
                <w:rFonts w:ascii="AvenirNext LT Pro Cn" w:hAnsi="AvenirNext LT Pro Cn"/>
                <w:sz w:val="22"/>
                <w:szCs w:val="22"/>
              </w:rPr>
              <w:t>4</w:t>
            </w:r>
          </w:p>
        </w:tc>
      </w:tr>
      <w:tr w:rsidR="009425D3" w:rsidRPr="004F0747" w14:paraId="20CEDDFF" w14:textId="77777777" w:rsidTr="009425D3">
        <w:trPr>
          <w:trHeight w:val="424"/>
          <w:jc w:val="center"/>
        </w:trPr>
        <w:tc>
          <w:tcPr>
            <w:tcW w:w="1859" w:type="dxa"/>
          </w:tcPr>
          <w:p w14:paraId="5CA125E0" w14:textId="77777777" w:rsidR="009425D3" w:rsidRPr="00843612" w:rsidRDefault="009425D3" w:rsidP="00B50202">
            <w:pPr>
              <w:pStyle w:val="Corpsdetexte3"/>
              <w:spacing w:after="0"/>
              <w:jc w:val="center"/>
              <w:rPr>
                <w:rFonts w:ascii="AvenirNext LT Pro Cn" w:hAnsi="AvenirNext LT Pro Cn"/>
                <w:b/>
                <w:bCs/>
                <w:sz w:val="22"/>
                <w:szCs w:val="22"/>
              </w:rPr>
            </w:pPr>
          </w:p>
        </w:tc>
        <w:tc>
          <w:tcPr>
            <w:tcW w:w="1874" w:type="dxa"/>
            <w:vAlign w:val="center"/>
          </w:tcPr>
          <w:p w14:paraId="1E64CAE5" w14:textId="12AEF2B1" w:rsidR="009425D3" w:rsidRPr="00843612" w:rsidRDefault="009425D3" w:rsidP="00B50202">
            <w:pPr>
              <w:pStyle w:val="Corpsdetexte3"/>
              <w:spacing w:after="0"/>
              <w:jc w:val="center"/>
              <w:rPr>
                <w:rFonts w:ascii="AvenirNext LT Pro Cn" w:hAnsi="AvenirNext LT Pro Cn"/>
                <w:b/>
                <w:bCs/>
                <w:sz w:val="22"/>
                <w:szCs w:val="22"/>
              </w:rPr>
            </w:pPr>
            <w:r w:rsidRPr="00843612">
              <w:rPr>
                <w:rFonts w:ascii="AvenirNext LT Pro Cn" w:hAnsi="AvenirNext LT Pro Cn"/>
                <w:b/>
                <w:bCs/>
                <w:sz w:val="22"/>
                <w:szCs w:val="22"/>
              </w:rPr>
              <w:t>Totaux</w:t>
            </w:r>
          </w:p>
        </w:tc>
        <w:tc>
          <w:tcPr>
            <w:tcW w:w="1872" w:type="dxa"/>
            <w:vAlign w:val="center"/>
          </w:tcPr>
          <w:p w14:paraId="1BC8640C" w14:textId="1DB58084" w:rsidR="009425D3" w:rsidRPr="00843612" w:rsidRDefault="009425D3" w:rsidP="00B50202">
            <w:pPr>
              <w:pStyle w:val="Corpsdetexte3"/>
              <w:spacing w:after="0"/>
              <w:jc w:val="center"/>
              <w:rPr>
                <w:rFonts w:ascii="AvenirNext LT Pro Cn" w:hAnsi="AvenirNext LT Pro Cn"/>
                <w:b/>
                <w:bCs/>
                <w:sz w:val="22"/>
                <w:szCs w:val="22"/>
              </w:rPr>
            </w:pPr>
            <w:r w:rsidRPr="00843612">
              <w:rPr>
                <w:rFonts w:ascii="AvenirNext LT Pro Cn" w:hAnsi="AvenirNext LT Pro Cn"/>
                <w:b/>
                <w:bCs/>
                <w:sz w:val="22"/>
                <w:szCs w:val="22"/>
              </w:rPr>
              <w:t>102</w:t>
            </w:r>
          </w:p>
        </w:tc>
        <w:tc>
          <w:tcPr>
            <w:tcW w:w="1878" w:type="dxa"/>
            <w:vAlign w:val="center"/>
          </w:tcPr>
          <w:p w14:paraId="71B2E451" w14:textId="1B66FA0C" w:rsidR="009425D3" w:rsidRPr="00843612" w:rsidRDefault="009425D3" w:rsidP="00B50202">
            <w:pPr>
              <w:pStyle w:val="Corpsdetexte3"/>
              <w:spacing w:after="0"/>
              <w:jc w:val="center"/>
              <w:rPr>
                <w:rFonts w:ascii="AvenirNext LT Pro Cn" w:hAnsi="AvenirNext LT Pro Cn"/>
                <w:b/>
                <w:bCs/>
                <w:sz w:val="22"/>
                <w:szCs w:val="22"/>
              </w:rPr>
            </w:pPr>
            <w:r w:rsidRPr="00843612">
              <w:rPr>
                <w:rFonts w:ascii="AvenirNext LT Pro Cn" w:hAnsi="AvenirNext LT Pro Cn"/>
                <w:b/>
                <w:bCs/>
                <w:sz w:val="22"/>
                <w:szCs w:val="22"/>
              </w:rPr>
              <w:t>65</w:t>
            </w:r>
          </w:p>
        </w:tc>
        <w:tc>
          <w:tcPr>
            <w:tcW w:w="1867" w:type="dxa"/>
            <w:vAlign w:val="center"/>
          </w:tcPr>
          <w:p w14:paraId="76EDEDF6" w14:textId="2B8B58CE" w:rsidR="009425D3" w:rsidRPr="00843612" w:rsidRDefault="009425D3" w:rsidP="00B50202">
            <w:pPr>
              <w:pStyle w:val="Corpsdetexte3"/>
              <w:spacing w:after="0"/>
              <w:jc w:val="center"/>
              <w:rPr>
                <w:rFonts w:ascii="AvenirNext LT Pro Cn" w:hAnsi="AvenirNext LT Pro Cn"/>
                <w:b/>
                <w:bCs/>
                <w:sz w:val="22"/>
                <w:szCs w:val="22"/>
              </w:rPr>
            </w:pPr>
            <w:r w:rsidRPr="00843612">
              <w:rPr>
                <w:rFonts w:ascii="AvenirNext LT Pro Cn" w:hAnsi="AvenirNext LT Pro Cn"/>
                <w:b/>
                <w:bCs/>
                <w:sz w:val="22"/>
                <w:szCs w:val="22"/>
              </w:rPr>
              <w:t>21</w:t>
            </w:r>
          </w:p>
        </w:tc>
      </w:tr>
    </w:tbl>
    <w:p w14:paraId="3A9A9B6B" w14:textId="77777777" w:rsidR="00D87356" w:rsidRPr="004F0747" w:rsidRDefault="00D87356" w:rsidP="00DB0B6F">
      <w:pPr>
        <w:jc w:val="both"/>
        <w:rPr>
          <w:rFonts w:ascii="AvenirNext LT Pro Cn" w:hAnsi="AvenirNext LT Pro Cn"/>
          <w:sz w:val="22"/>
          <w:szCs w:val="22"/>
        </w:rPr>
      </w:pPr>
    </w:p>
    <w:p w14:paraId="4AA961F6" w14:textId="77777777" w:rsidR="00342B96" w:rsidRPr="004F0747" w:rsidRDefault="00342B96" w:rsidP="00342B96">
      <w:pPr>
        <w:pStyle w:val="Corpsdetexte3"/>
        <w:jc w:val="both"/>
        <w:rPr>
          <w:rFonts w:ascii="AvenirNext LT Pro Cn" w:hAnsi="AvenirNext LT Pro Cn"/>
          <w:sz w:val="22"/>
          <w:szCs w:val="22"/>
        </w:rPr>
      </w:pPr>
      <w:r w:rsidRPr="004F0747">
        <w:rPr>
          <w:rFonts w:ascii="AvenirNext LT Pro Cn" w:hAnsi="AvenirNext LT Pro Cn"/>
          <w:sz w:val="22"/>
          <w:szCs w:val="22"/>
        </w:rPr>
        <w:t xml:space="preserve">Compte tenu des activités spécifiques </w:t>
      </w:r>
      <w:r>
        <w:rPr>
          <w:rFonts w:ascii="AvenirNext LT Pro Cn" w:hAnsi="AvenirNext LT Pro Cn"/>
          <w:sz w:val="22"/>
          <w:szCs w:val="22"/>
        </w:rPr>
        <w:t>des</w:t>
      </w:r>
      <w:r w:rsidRPr="004F0747">
        <w:rPr>
          <w:rFonts w:ascii="AvenirNext LT Pro Cn" w:hAnsi="AvenirNext LT Pro Cn"/>
          <w:sz w:val="22"/>
          <w:szCs w:val="22"/>
        </w:rPr>
        <w:t xml:space="preserve"> site</w:t>
      </w:r>
      <w:r>
        <w:rPr>
          <w:rFonts w:ascii="AvenirNext LT Pro Cn" w:hAnsi="AvenirNext LT Pro Cn"/>
          <w:sz w:val="22"/>
          <w:szCs w:val="22"/>
        </w:rPr>
        <w:t>s</w:t>
      </w:r>
      <w:r w:rsidRPr="004F0747">
        <w:rPr>
          <w:rFonts w:ascii="AvenirNext LT Pro Cn" w:hAnsi="AvenirNext LT Pro Cn"/>
          <w:sz w:val="22"/>
          <w:szCs w:val="22"/>
        </w:rPr>
        <w:t xml:space="preserve"> INRAE </w:t>
      </w:r>
      <w:r>
        <w:rPr>
          <w:rFonts w:ascii="AvenirNext LT Pro Cn" w:hAnsi="AvenirNext LT Pro Cn"/>
          <w:sz w:val="22"/>
          <w:szCs w:val="22"/>
        </w:rPr>
        <w:t xml:space="preserve">d’Aix-Marseille </w:t>
      </w:r>
      <w:r w:rsidRPr="004F0747">
        <w:rPr>
          <w:rFonts w:ascii="AvenirNext LT Pro Cn" w:hAnsi="AvenirNext LT Pro Cn"/>
          <w:sz w:val="22"/>
          <w:szCs w:val="22"/>
        </w:rPr>
        <w:t xml:space="preserve"> (laboratoires de recherche en santé des plantes mettant en œuvre l’ensemble des techniques de biologie, chimie, radioactivité, microscopie électronique, élevages d’insectes</w:t>
      </w:r>
      <w:r>
        <w:rPr>
          <w:rFonts w:ascii="AvenirNext LT Pro Cn" w:hAnsi="AvenirNext LT Pro Cn"/>
          <w:sz w:val="22"/>
          <w:szCs w:val="22"/>
        </w:rPr>
        <w:t xml:space="preserve"> et d’animaux, </w:t>
      </w:r>
      <w:r w:rsidRPr="004F0747">
        <w:rPr>
          <w:rFonts w:ascii="AvenirNext LT Pro Cn" w:hAnsi="AvenirNext LT Pro Cn"/>
          <w:sz w:val="22"/>
          <w:szCs w:val="22"/>
        </w:rPr>
        <w:t xml:space="preserve">travaux en milieux confinés,  </w:t>
      </w:r>
      <w:r>
        <w:rPr>
          <w:rFonts w:ascii="AvenirNext LT Pro Cn" w:hAnsi="AvenirNext LT Pro Cn"/>
          <w:sz w:val="22"/>
          <w:szCs w:val="22"/>
        </w:rPr>
        <w:t xml:space="preserve">travaux en milieu forestier, </w:t>
      </w:r>
      <w:r w:rsidRPr="004F0747">
        <w:rPr>
          <w:rFonts w:ascii="AvenirNext LT Pro Cn" w:hAnsi="AvenirNext LT Pro Cn"/>
          <w:sz w:val="22"/>
          <w:szCs w:val="22"/>
        </w:rPr>
        <w:t>ainsi que des activités plus classique</w:t>
      </w:r>
      <w:r>
        <w:rPr>
          <w:rFonts w:ascii="AvenirNext LT Pro Cn" w:hAnsi="AvenirNext LT Pro Cn"/>
          <w:sz w:val="22"/>
          <w:szCs w:val="22"/>
        </w:rPr>
        <w:t xml:space="preserve"> de</w:t>
      </w:r>
      <w:r w:rsidRPr="004F0747">
        <w:rPr>
          <w:rFonts w:ascii="AvenirNext LT Pro Cn" w:hAnsi="AvenirNext LT Pro Cn"/>
          <w:sz w:val="22"/>
          <w:szCs w:val="22"/>
        </w:rPr>
        <w:t xml:space="preserve"> type bureau), </w:t>
      </w:r>
      <w:r w:rsidRPr="004F0747">
        <w:rPr>
          <w:rFonts w:ascii="AvenirNext LT Pro Cn" w:hAnsi="AvenirNext LT Pro Cn"/>
          <w:b/>
          <w:sz w:val="22"/>
          <w:szCs w:val="22"/>
        </w:rPr>
        <w:t xml:space="preserve">il est demandé au prestataire que le médecin de prévention/du travail mis à disposition ait une sensibilité </w:t>
      </w:r>
      <w:r w:rsidRPr="004F0747">
        <w:rPr>
          <w:rFonts w:ascii="AvenirNext LT Pro Cn" w:hAnsi="AvenirNext LT Pro Cn"/>
          <w:sz w:val="22"/>
          <w:szCs w:val="22"/>
        </w:rPr>
        <w:t>particulière aux activités en laboratoire de recherche (risques chimiques, biologiques notamment).</w:t>
      </w:r>
    </w:p>
    <w:p w14:paraId="5F1FFBC6" w14:textId="77777777" w:rsidR="00342B96" w:rsidRPr="004F0747" w:rsidRDefault="00342B96" w:rsidP="00342B96">
      <w:pPr>
        <w:jc w:val="both"/>
        <w:rPr>
          <w:rFonts w:ascii="AvenirNext LT Pro Cn" w:hAnsi="AvenirNext LT Pro Cn"/>
          <w:sz w:val="22"/>
          <w:szCs w:val="22"/>
        </w:rPr>
      </w:pPr>
    </w:p>
    <w:p w14:paraId="690AB9DD" w14:textId="77777777" w:rsidR="00342B96" w:rsidRPr="004F0747" w:rsidRDefault="00342B96" w:rsidP="00342B96">
      <w:pPr>
        <w:jc w:val="both"/>
        <w:rPr>
          <w:rFonts w:ascii="AvenirNext LT Pro Cn" w:hAnsi="AvenirNext LT Pro Cn"/>
          <w:sz w:val="22"/>
          <w:szCs w:val="22"/>
        </w:rPr>
      </w:pPr>
      <w:r w:rsidRPr="004F0747">
        <w:rPr>
          <w:rFonts w:ascii="AvenirNext LT Pro Cn" w:hAnsi="AvenirNext LT Pro Cn"/>
          <w:sz w:val="22"/>
          <w:szCs w:val="22"/>
        </w:rPr>
        <w:t>En cas de besoin, le titulaire pourra proposer l’intervention d’</w:t>
      </w:r>
      <w:r>
        <w:rPr>
          <w:rFonts w:ascii="AvenirNext LT Pro Cn" w:hAnsi="AvenirNext LT Pro Cn"/>
          <w:sz w:val="22"/>
          <w:szCs w:val="22"/>
        </w:rPr>
        <w:t>intervenant en prévention des risques professionnels</w:t>
      </w:r>
      <w:r w:rsidRPr="004F0747">
        <w:rPr>
          <w:rFonts w:ascii="AvenirNext LT Pro Cn" w:hAnsi="AvenirNext LT Pro Cn"/>
          <w:sz w:val="22"/>
          <w:szCs w:val="22"/>
        </w:rPr>
        <w:t>.</w:t>
      </w:r>
    </w:p>
    <w:p w14:paraId="39610D1E" w14:textId="77777777" w:rsidR="00342B96" w:rsidRPr="004F0747" w:rsidRDefault="00342B96" w:rsidP="00342B96">
      <w:pPr>
        <w:jc w:val="both"/>
        <w:rPr>
          <w:rFonts w:ascii="AvenirNext LT Pro Cn" w:hAnsi="AvenirNext LT Pro Cn"/>
          <w:sz w:val="22"/>
          <w:szCs w:val="22"/>
        </w:rPr>
      </w:pPr>
    </w:p>
    <w:p w14:paraId="5B40F93C" w14:textId="77777777" w:rsidR="00342B96" w:rsidRDefault="00342B96" w:rsidP="00342B96">
      <w:pPr>
        <w:contextualSpacing/>
        <w:jc w:val="both"/>
        <w:rPr>
          <w:rFonts w:ascii="AvenirNext LT Pro Cn" w:hAnsi="AvenirNext LT Pro Cn"/>
          <w:sz w:val="22"/>
          <w:szCs w:val="22"/>
        </w:rPr>
      </w:pPr>
      <w:r w:rsidRPr="00A5315B">
        <w:rPr>
          <w:rFonts w:ascii="AvenirNext LT Pro Cn" w:hAnsi="AvenirNext LT Pro Cn"/>
          <w:sz w:val="22"/>
          <w:szCs w:val="22"/>
        </w:rPr>
        <w:t xml:space="preserve">Le médecin du travail participe aux </w:t>
      </w:r>
      <w:r>
        <w:rPr>
          <w:rFonts w:ascii="AvenirNext LT Pro Cn" w:hAnsi="AvenirNext LT Pro Cn"/>
          <w:sz w:val="22"/>
          <w:szCs w:val="22"/>
        </w:rPr>
        <w:t xml:space="preserve">réunions de la </w:t>
      </w:r>
      <w:r w:rsidRPr="00A5315B">
        <w:rPr>
          <w:rFonts w:ascii="AvenirNext LT Pro Cn" w:hAnsi="AvenirNext LT Pro Cn"/>
          <w:sz w:val="22"/>
          <w:szCs w:val="22"/>
        </w:rPr>
        <w:t>F3SCT</w:t>
      </w:r>
      <w:r>
        <w:rPr>
          <w:rFonts w:ascii="AvenirNext LT Pro Cn" w:hAnsi="AvenirNext LT Pro Cn"/>
          <w:sz w:val="22"/>
          <w:szCs w:val="22"/>
        </w:rPr>
        <w:t xml:space="preserve">. </w:t>
      </w:r>
      <w:r w:rsidRPr="00A5315B">
        <w:rPr>
          <w:rFonts w:ascii="AvenirNext LT Pro Cn" w:hAnsi="AvenirNext LT Pro Cn"/>
          <w:sz w:val="22"/>
          <w:szCs w:val="22"/>
        </w:rPr>
        <w:t>Il apporte à cet organisme consultatif des éléments d’information et de réflexion utiles à l’orientation de ses délibérations. Il peut proposer des actions ciblées. Il est membre de droit.</w:t>
      </w:r>
    </w:p>
    <w:p w14:paraId="66A65B9F" w14:textId="77777777" w:rsidR="00342B96" w:rsidRDefault="00342B96" w:rsidP="00342B96">
      <w:pPr>
        <w:contextualSpacing/>
        <w:jc w:val="both"/>
        <w:rPr>
          <w:rFonts w:ascii="AvenirNext LT Pro Cn" w:hAnsi="AvenirNext LT Pro Cn"/>
          <w:sz w:val="22"/>
          <w:szCs w:val="22"/>
        </w:rPr>
      </w:pPr>
    </w:p>
    <w:p w14:paraId="1715C106" w14:textId="77777777" w:rsidR="00342B96" w:rsidRPr="00A5315B" w:rsidRDefault="00342B96" w:rsidP="00342B96">
      <w:pPr>
        <w:contextualSpacing/>
        <w:jc w:val="both"/>
        <w:rPr>
          <w:rFonts w:ascii="AvenirNext LT Pro Cn" w:hAnsi="AvenirNext LT Pro Cn"/>
          <w:sz w:val="22"/>
          <w:szCs w:val="22"/>
        </w:rPr>
      </w:pPr>
      <w:r w:rsidRPr="004F0747">
        <w:rPr>
          <w:rFonts w:ascii="AvenirNext LT Pro Cn" w:hAnsi="AvenirNext LT Pro Cn"/>
          <w:sz w:val="22"/>
          <w:szCs w:val="22"/>
        </w:rPr>
        <w:t xml:space="preserve">Le médecin de prévention/du travail </w:t>
      </w:r>
      <w:r>
        <w:rPr>
          <w:rFonts w:ascii="AvenirNext LT Pro Cn" w:hAnsi="AvenirNext LT Pro Cn"/>
          <w:sz w:val="22"/>
          <w:szCs w:val="22"/>
        </w:rPr>
        <w:t xml:space="preserve">participe aux </w:t>
      </w:r>
      <w:r w:rsidRPr="00A5315B">
        <w:rPr>
          <w:rFonts w:ascii="AvenirNext LT Pro Cn" w:hAnsi="AvenirNext LT Pro Cn"/>
          <w:sz w:val="22"/>
          <w:szCs w:val="22"/>
        </w:rPr>
        <w:t>cellules RH</w:t>
      </w:r>
      <w:r>
        <w:rPr>
          <w:rFonts w:ascii="AvenirNext LT Pro Cn" w:hAnsi="AvenirNext LT Pro Cn"/>
          <w:sz w:val="22"/>
          <w:szCs w:val="22"/>
        </w:rPr>
        <w:t>,</w:t>
      </w:r>
      <w:r w:rsidRPr="00A5315B">
        <w:rPr>
          <w:rFonts w:ascii="AvenirNext LT Pro Cn" w:hAnsi="AvenirNext LT Pro Cn"/>
          <w:sz w:val="22"/>
          <w:szCs w:val="22"/>
        </w:rPr>
        <w:t xml:space="preserve"> espace commun de discussion entre les différents acteurs RH et médico sociaux du Centre</w:t>
      </w:r>
      <w:r>
        <w:rPr>
          <w:rFonts w:ascii="AvenirNext LT Pro Cn" w:hAnsi="AvenirNext LT Pro Cn"/>
          <w:sz w:val="22"/>
          <w:szCs w:val="22"/>
        </w:rPr>
        <w:t xml:space="preserve"> INRAE</w:t>
      </w:r>
      <w:r w:rsidRPr="00A5315B">
        <w:rPr>
          <w:rFonts w:ascii="AvenirNext LT Pro Cn" w:hAnsi="AvenirNext LT Pro Cn"/>
          <w:sz w:val="22"/>
          <w:szCs w:val="22"/>
        </w:rPr>
        <w:t>.</w:t>
      </w:r>
      <w:r>
        <w:rPr>
          <w:rFonts w:ascii="AvenirNext LT Pro Cn" w:hAnsi="AvenirNext LT Pro Cn"/>
          <w:sz w:val="22"/>
          <w:szCs w:val="22"/>
        </w:rPr>
        <w:t xml:space="preserve"> </w:t>
      </w:r>
      <w:r w:rsidRPr="00A5315B">
        <w:rPr>
          <w:rFonts w:ascii="AvenirNext LT Pro Cn" w:hAnsi="AvenirNext LT Pro Cn"/>
          <w:sz w:val="22"/>
          <w:szCs w:val="22"/>
        </w:rPr>
        <w:t>Elles permettent à leurs membres d’évoquer la situation individuelle d’agents INRAE (titulaires ou contractuels) nécessitant de par leur situation professionnelle, personnelle ou médicale un accompagnement RH,</w:t>
      </w:r>
      <w:r>
        <w:rPr>
          <w:rFonts w:ascii="AvenirNext LT Pro Cn" w:hAnsi="AvenirNext LT Pro Cn"/>
          <w:sz w:val="22"/>
          <w:szCs w:val="22"/>
        </w:rPr>
        <w:t xml:space="preserve"> </w:t>
      </w:r>
      <w:r w:rsidRPr="00A5315B">
        <w:rPr>
          <w:rFonts w:ascii="AvenirNext LT Pro Cn" w:hAnsi="AvenirNext LT Pro Cn"/>
          <w:sz w:val="22"/>
          <w:szCs w:val="22"/>
        </w:rPr>
        <w:t>d’évoquer des problématiques collectives (gestion de conflit, médiation, réorganisation d’un service, accompagnement d’un projet d’unité…)</w:t>
      </w:r>
      <w:r>
        <w:rPr>
          <w:rFonts w:ascii="AvenirNext LT Pro Cn" w:hAnsi="AvenirNext LT Pro Cn"/>
          <w:sz w:val="22"/>
          <w:szCs w:val="22"/>
        </w:rPr>
        <w:t>.</w:t>
      </w:r>
    </w:p>
    <w:p w14:paraId="6089387B" w14:textId="1CA5A8B4" w:rsidR="00D87356" w:rsidRPr="004F0747" w:rsidRDefault="00D87356" w:rsidP="00D87356">
      <w:pPr>
        <w:pStyle w:val="Corpsdetexte3"/>
        <w:jc w:val="both"/>
        <w:rPr>
          <w:rFonts w:ascii="AvenirNext LT Pro Cn" w:hAnsi="AvenirNext LT Pro Cn"/>
          <w:sz w:val="22"/>
          <w:szCs w:val="22"/>
        </w:rPr>
      </w:pPr>
    </w:p>
    <w:p w14:paraId="52CF84A3" w14:textId="77777777" w:rsidR="00342B96" w:rsidRPr="00A5315B" w:rsidRDefault="00342B96" w:rsidP="00342B96">
      <w:pPr>
        <w:rPr>
          <w:rFonts w:ascii="AvenirNext LT Pro Cn" w:hAnsi="AvenirNext LT Pro Cn"/>
          <w:sz w:val="22"/>
          <w:szCs w:val="22"/>
        </w:rPr>
      </w:pPr>
      <w:r w:rsidRPr="00A5315B">
        <w:rPr>
          <w:rFonts w:ascii="AvenirNext LT Pro Cn" w:hAnsi="AvenirNext LT Pro Cn"/>
          <w:sz w:val="22"/>
          <w:szCs w:val="22"/>
        </w:rPr>
        <w:t>Les cellules RH se réunissent selon un calendrier fixé semestriellement</w:t>
      </w:r>
      <w:r>
        <w:rPr>
          <w:rFonts w:ascii="AvenirNext LT Pro Cn" w:hAnsi="AvenirNext LT Pro Cn"/>
          <w:sz w:val="22"/>
          <w:szCs w:val="22"/>
        </w:rPr>
        <w:t xml:space="preserve">, </w:t>
      </w:r>
      <w:r w:rsidRPr="00A5315B">
        <w:rPr>
          <w:rFonts w:ascii="AvenirNext LT Pro Cn" w:hAnsi="AvenirNext LT Pro Cn"/>
          <w:sz w:val="22"/>
          <w:szCs w:val="22"/>
        </w:rPr>
        <w:t>2 fois par an</w:t>
      </w:r>
      <w:r>
        <w:rPr>
          <w:rFonts w:ascii="AvenirNext LT Pro Cn" w:hAnsi="AvenirNext LT Pro Cn"/>
          <w:sz w:val="22"/>
          <w:szCs w:val="22"/>
        </w:rPr>
        <w:t xml:space="preserve"> pour les sites d’Aix-en-Provence et Marseille. </w:t>
      </w:r>
    </w:p>
    <w:p w14:paraId="21715F6E" w14:textId="77777777" w:rsidR="003212BD" w:rsidRPr="004F0747" w:rsidRDefault="003212BD" w:rsidP="00EE213E">
      <w:pPr>
        <w:contextualSpacing/>
        <w:jc w:val="both"/>
        <w:rPr>
          <w:rFonts w:ascii="AvenirNext LT Pro Cn" w:hAnsi="AvenirNext LT Pro Cn"/>
          <w:sz w:val="22"/>
          <w:szCs w:val="22"/>
        </w:rPr>
      </w:pPr>
    </w:p>
    <w:p w14:paraId="676D09A6" w14:textId="31206220" w:rsidR="00E91410" w:rsidRPr="004F0747" w:rsidRDefault="00B66C5A" w:rsidP="00B66C5A">
      <w:pPr>
        <w:pStyle w:val="Titre3"/>
      </w:pPr>
      <w:bookmarkStart w:id="15" w:name="_Toc222322410"/>
      <w:r w:rsidRPr="004F0747">
        <w:t xml:space="preserve">Article </w:t>
      </w:r>
      <w:r w:rsidR="00784C94">
        <w:t>4</w:t>
      </w:r>
      <w:r w:rsidR="00E91410" w:rsidRPr="004F0747">
        <w:t>.</w:t>
      </w:r>
      <w:r w:rsidR="00825908" w:rsidRPr="004F0747">
        <w:t>2</w:t>
      </w:r>
      <w:r w:rsidR="00E91410" w:rsidRPr="004F0747">
        <w:t xml:space="preserve"> - Organisation </w:t>
      </w:r>
      <w:r w:rsidR="00D87356" w:rsidRPr="004F0747">
        <w:t>matérielle</w:t>
      </w:r>
      <w:bookmarkEnd w:id="15"/>
    </w:p>
    <w:p w14:paraId="58BDB91B" w14:textId="77777777" w:rsidR="00D87356" w:rsidRPr="004F0747" w:rsidRDefault="00D87356" w:rsidP="00D87356">
      <w:pPr>
        <w:pStyle w:val="Corpsdetexte3"/>
        <w:spacing w:after="0"/>
        <w:jc w:val="both"/>
        <w:rPr>
          <w:rFonts w:ascii="AvenirNext LT Pro Cn" w:hAnsi="AvenirNext LT Pro Cn"/>
          <w:sz w:val="22"/>
          <w:szCs w:val="22"/>
        </w:rPr>
      </w:pPr>
    </w:p>
    <w:p w14:paraId="4158C065" w14:textId="77777777" w:rsidR="00342B96" w:rsidRDefault="00342B96" w:rsidP="00342B96">
      <w:pPr>
        <w:contextualSpacing/>
        <w:jc w:val="both"/>
        <w:rPr>
          <w:rFonts w:ascii="AvenirNext LT Pro Cn" w:hAnsi="AvenirNext LT Pro Cn"/>
          <w:sz w:val="22"/>
          <w:szCs w:val="22"/>
        </w:rPr>
      </w:pPr>
      <w:r>
        <w:rPr>
          <w:rFonts w:ascii="AvenirNext LT Pro Cn" w:hAnsi="AvenirNext LT Pro Cn"/>
          <w:sz w:val="22"/>
          <w:szCs w:val="22"/>
        </w:rPr>
        <w:t>Les locaux de consultations pour les visites se trouvent dans les locaux du prestataire.</w:t>
      </w:r>
    </w:p>
    <w:p w14:paraId="04D9C347" w14:textId="77777777" w:rsidR="00342B96" w:rsidRDefault="00342B96" w:rsidP="00342B96">
      <w:pPr>
        <w:contextualSpacing/>
        <w:jc w:val="both"/>
        <w:rPr>
          <w:rFonts w:ascii="AvenirNext LT Pro Cn" w:hAnsi="AvenirNext LT Pro Cn"/>
          <w:sz w:val="22"/>
          <w:szCs w:val="22"/>
        </w:rPr>
      </w:pPr>
    </w:p>
    <w:p w14:paraId="31253371" w14:textId="77777777" w:rsidR="00342B96" w:rsidRDefault="00342B96" w:rsidP="00342B96">
      <w:pPr>
        <w:contextualSpacing/>
        <w:jc w:val="both"/>
        <w:rPr>
          <w:rFonts w:ascii="AvenirNext LT Pro Cn" w:hAnsi="AvenirNext LT Pro Cn"/>
          <w:sz w:val="22"/>
          <w:szCs w:val="22"/>
        </w:rPr>
      </w:pPr>
      <w:r w:rsidRPr="004F0747">
        <w:rPr>
          <w:rFonts w:ascii="AvenirNext LT Pro Cn" w:hAnsi="AvenirNext LT Pro Cn"/>
          <w:sz w:val="22"/>
          <w:szCs w:val="22"/>
        </w:rPr>
        <w:t>Concernant le</w:t>
      </w:r>
      <w:r>
        <w:rPr>
          <w:rFonts w:ascii="AvenirNext LT Pro Cn" w:hAnsi="AvenirNext LT Pro Cn"/>
          <w:sz w:val="22"/>
          <w:szCs w:val="22"/>
        </w:rPr>
        <w:t>s modalités de gestion des</w:t>
      </w:r>
      <w:r w:rsidRPr="004F0747">
        <w:rPr>
          <w:rFonts w:ascii="AvenirNext LT Pro Cn" w:hAnsi="AvenirNext LT Pro Cn"/>
          <w:sz w:val="22"/>
          <w:szCs w:val="22"/>
        </w:rPr>
        <w:t xml:space="preserve"> visites médicales, le système de fonctionnement retenu entre INRAE et le prestataire sera défini de façon précise au début de la prestation</w:t>
      </w:r>
      <w:r>
        <w:rPr>
          <w:rFonts w:ascii="AvenirNext LT Pro Cn" w:hAnsi="AvenirNext LT Pro Cn"/>
          <w:sz w:val="22"/>
          <w:szCs w:val="22"/>
        </w:rPr>
        <w:t xml:space="preserve"> et concernera :</w:t>
      </w:r>
    </w:p>
    <w:p w14:paraId="7B3335D0" w14:textId="77777777" w:rsidR="00342B96" w:rsidRDefault="00342B96" w:rsidP="00342B96">
      <w:pPr>
        <w:pStyle w:val="Paragraphedeliste"/>
        <w:numPr>
          <w:ilvl w:val="0"/>
          <w:numId w:val="16"/>
        </w:numPr>
        <w:contextualSpacing/>
        <w:jc w:val="both"/>
        <w:rPr>
          <w:rFonts w:ascii="AvenirNext LT Pro Cn" w:hAnsi="AvenirNext LT Pro Cn"/>
          <w:sz w:val="22"/>
          <w:szCs w:val="22"/>
        </w:rPr>
      </w:pPr>
      <w:r>
        <w:rPr>
          <w:rFonts w:ascii="AvenirNext LT Pro Cn" w:hAnsi="AvenirNext LT Pro Cn"/>
          <w:sz w:val="22"/>
          <w:szCs w:val="22"/>
        </w:rPr>
        <w:t>Les</w:t>
      </w:r>
      <w:r w:rsidRPr="00287CF7">
        <w:rPr>
          <w:rFonts w:ascii="AvenirNext LT Pro Cn" w:hAnsi="AvenirNext LT Pro Cn"/>
          <w:sz w:val="22"/>
          <w:szCs w:val="22"/>
        </w:rPr>
        <w:t xml:space="preserve"> modalités de programmation des visites (temporalité d’ouverture de créneaux de visites / mise à disposition de planning) </w:t>
      </w:r>
    </w:p>
    <w:p w14:paraId="76A45C81" w14:textId="77777777" w:rsidR="00342B96" w:rsidRDefault="00342B96" w:rsidP="00342B96">
      <w:pPr>
        <w:pStyle w:val="Paragraphedeliste"/>
        <w:numPr>
          <w:ilvl w:val="0"/>
          <w:numId w:val="16"/>
        </w:numPr>
        <w:contextualSpacing/>
        <w:jc w:val="both"/>
        <w:rPr>
          <w:rFonts w:ascii="AvenirNext LT Pro Cn" w:hAnsi="AvenirNext LT Pro Cn"/>
          <w:sz w:val="22"/>
          <w:szCs w:val="22"/>
        </w:rPr>
      </w:pPr>
      <w:r>
        <w:rPr>
          <w:rFonts w:ascii="AvenirNext LT Pro Cn" w:hAnsi="AvenirNext LT Pro Cn"/>
          <w:sz w:val="22"/>
          <w:szCs w:val="22"/>
        </w:rPr>
        <w:t>L</w:t>
      </w:r>
      <w:r w:rsidRPr="00287CF7">
        <w:rPr>
          <w:rFonts w:ascii="AvenirNext LT Pro Cn" w:hAnsi="AvenirNext LT Pro Cn"/>
          <w:sz w:val="22"/>
          <w:szCs w:val="22"/>
        </w:rPr>
        <w:t>’outil de programmation utilisé et ses fonctionnalités portail en ligne avec prise de rendez-vous autonome, fichier partagé sur espace collaboratif, ou tout autre outil de programmation utilisé ;</w:t>
      </w:r>
    </w:p>
    <w:p w14:paraId="1A7DA917" w14:textId="77777777" w:rsidR="00342B96" w:rsidRDefault="00342B96" w:rsidP="00342B96">
      <w:pPr>
        <w:pStyle w:val="Paragraphedeliste"/>
        <w:numPr>
          <w:ilvl w:val="0"/>
          <w:numId w:val="16"/>
        </w:numPr>
        <w:contextualSpacing/>
        <w:jc w:val="both"/>
        <w:rPr>
          <w:rFonts w:ascii="AvenirNext LT Pro Cn" w:hAnsi="AvenirNext LT Pro Cn"/>
          <w:sz w:val="22"/>
          <w:szCs w:val="22"/>
        </w:rPr>
      </w:pPr>
      <w:r w:rsidRPr="00287CF7">
        <w:rPr>
          <w:rFonts w:ascii="AvenirNext LT Pro Cn" w:hAnsi="AvenirNext LT Pro Cn"/>
          <w:sz w:val="22"/>
          <w:szCs w:val="22"/>
        </w:rPr>
        <w:t xml:space="preserve">L’outil de gestion utilisé pour la base de données agents, ainsi que ses fonctionnalités. Il décrira particulièrement les modalités d’actualisation de ce dernier par l’employeur (mise à jour manuelle, possibilité d’import de fichier, </w:t>
      </w:r>
      <w:r>
        <w:rPr>
          <w:rFonts w:ascii="AvenirNext LT Pro Cn" w:hAnsi="AvenirNext LT Pro Cn"/>
          <w:sz w:val="22"/>
          <w:szCs w:val="22"/>
        </w:rPr>
        <w:t>…)</w:t>
      </w:r>
    </w:p>
    <w:p w14:paraId="61CCA44E" w14:textId="77777777" w:rsidR="00342B96" w:rsidRDefault="00342B96" w:rsidP="00342B96">
      <w:pPr>
        <w:pStyle w:val="Paragraphedeliste"/>
        <w:numPr>
          <w:ilvl w:val="0"/>
          <w:numId w:val="16"/>
        </w:numPr>
        <w:contextualSpacing/>
        <w:jc w:val="both"/>
        <w:rPr>
          <w:rFonts w:ascii="AvenirNext LT Pro Cn" w:hAnsi="AvenirNext LT Pro Cn"/>
          <w:sz w:val="22"/>
          <w:szCs w:val="22"/>
        </w:rPr>
      </w:pPr>
      <w:r w:rsidRPr="00287CF7">
        <w:rPr>
          <w:rFonts w:ascii="AvenirNext LT Pro Cn" w:hAnsi="AvenirNext LT Pro Cn"/>
          <w:sz w:val="22"/>
          <w:szCs w:val="22"/>
        </w:rPr>
        <w:lastRenderedPageBreak/>
        <w:t>Les modalités de transmission des documents nécessaires à l’organisation des visites</w:t>
      </w:r>
      <w:r>
        <w:rPr>
          <w:rFonts w:ascii="AvenirNext LT Pro Cn" w:hAnsi="AvenirNext LT Pro Cn"/>
          <w:sz w:val="22"/>
          <w:szCs w:val="22"/>
        </w:rPr>
        <w:t xml:space="preserve"> (convocations, fiches de prévention des expositions, transfert des dossiers médicaux,). </w:t>
      </w:r>
    </w:p>
    <w:p w14:paraId="02C83316" w14:textId="77777777" w:rsidR="00342B96" w:rsidRDefault="00342B96" w:rsidP="00342B96">
      <w:pPr>
        <w:pStyle w:val="Paragraphedeliste"/>
        <w:numPr>
          <w:ilvl w:val="0"/>
          <w:numId w:val="16"/>
        </w:numPr>
        <w:contextualSpacing/>
        <w:jc w:val="both"/>
        <w:rPr>
          <w:rFonts w:ascii="AvenirNext LT Pro Cn" w:hAnsi="AvenirNext LT Pro Cn"/>
          <w:sz w:val="22"/>
          <w:szCs w:val="22"/>
        </w:rPr>
      </w:pPr>
      <w:r w:rsidRPr="00287CF7">
        <w:rPr>
          <w:rFonts w:ascii="AvenirNext LT Pro Cn" w:hAnsi="AvenirNext LT Pro Cn"/>
          <w:sz w:val="22"/>
          <w:szCs w:val="22"/>
        </w:rPr>
        <w:t>Les modalités de transmission sécurisée des avis.</w:t>
      </w:r>
    </w:p>
    <w:p w14:paraId="555C71F0" w14:textId="77777777" w:rsidR="00342B96" w:rsidRPr="004F0747" w:rsidRDefault="00342B96" w:rsidP="00342B96">
      <w:pPr>
        <w:contextualSpacing/>
        <w:jc w:val="both"/>
        <w:rPr>
          <w:rFonts w:ascii="AvenirNext LT Pro Cn" w:hAnsi="AvenirNext LT Pro Cn"/>
          <w:sz w:val="22"/>
          <w:szCs w:val="22"/>
        </w:rPr>
      </w:pPr>
    </w:p>
    <w:p w14:paraId="568BDEB4" w14:textId="77777777" w:rsidR="00342B96" w:rsidRPr="004F0747" w:rsidRDefault="00342B96" w:rsidP="00342B96">
      <w:pPr>
        <w:contextualSpacing/>
        <w:jc w:val="both"/>
        <w:rPr>
          <w:rFonts w:ascii="AvenirNext LT Pro Cn" w:hAnsi="AvenirNext LT Pro Cn"/>
          <w:sz w:val="22"/>
          <w:szCs w:val="22"/>
        </w:rPr>
      </w:pPr>
    </w:p>
    <w:p w14:paraId="4EEB7A0E" w14:textId="77777777" w:rsidR="00342B96" w:rsidRPr="004F0747" w:rsidRDefault="00342B96" w:rsidP="00342B96">
      <w:pPr>
        <w:contextualSpacing/>
        <w:jc w:val="both"/>
        <w:rPr>
          <w:rFonts w:ascii="AvenirNext LT Pro Cn" w:hAnsi="AvenirNext LT Pro Cn"/>
          <w:sz w:val="22"/>
          <w:szCs w:val="22"/>
        </w:rPr>
      </w:pPr>
      <w:r w:rsidRPr="004F0747">
        <w:rPr>
          <w:rFonts w:ascii="AvenirNext LT Pro Cn" w:hAnsi="AvenirNext LT Pro Cn"/>
          <w:sz w:val="22"/>
          <w:szCs w:val="22"/>
        </w:rPr>
        <w:t xml:space="preserve">Les dossiers médicaux seront conservés dans les locaux </w:t>
      </w:r>
      <w:r>
        <w:rPr>
          <w:rFonts w:ascii="AvenirNext LT Pro Cn" w:hAnsi="AvenirNext LT Pro Cn"/>
          <w:sz w:val="22"/>
          <w:szCs w:val="22"/>
        </w:rPr>
        <w:t>du</w:t>
      </w:r>
      <w:r w:rsidRPr="004F0747">
        <w:rPr>
          <w:rFonts w:ascii="AvenirNext LT Pro Cn" w:hAnsi="AvenirNext LT Pro Cn"/>
          <w:sz w:val="22"/>
          <w:szCs w:val="22"/>
        </w:rPr>
        <w:t xml:space="preserve"> prestataire. </w:t>
      </w:r>
    </w:p>
    <w:p w14:paraId="60A6CB6E" w14:textId="77777777" w:rsidR="00607990" w:rsidRPr="004F0747" w:rsidRDefault="00607990" w:rsidP="00C17888">
      <w:pPr>
        <w:contextualSpacing/>
        <w:jc w:val="both"/>
        <w:rPr>
          <w:rFonts w:ascii="AvenirNext LT Pro Cn" w:hAnsi="AvenirNext LT Pro Cn"/>
          <w:sz w:val="22"/>
          <w:szCs w:val="22"/>
        </w:rPr>
      </w:pPr>
    </w:p>
    <w:p w14:paraId="22E79433" w14:textId="25F7FEFC" w:rsidR="00E91410" w:rsidRPr="004F0747" w:rsidRDefault="00B66C5A" w:rsidP="00B66C5A">
      <w:pPr>
        <w:pStyle w:val="Titre3"/>
      </w:pPr>
      <w:bookmarkStart w:id="16" w:name="_Toc222322411"/>
      <w:r w:rsidRPr="004F0747">
        <w:t xml:space="preserve">Article </w:t>
      </w:r>
      <w:r w:rsidR="00784C94">
        <w:t>4</w:t>
      </w:r>
      <w:r w:rsidRPr="004F0747">
        <w:t>.</w:t>
      </w:r>
      <w:r w:rsidR="00825908" w:rsidRPr="004F0747">
        <w:t>3</w:t>
      </w:r>
      <w:r w:rsidRPr="004F0747">
        <w:t xml:space="preserve"> </w:t>
      </w:r>
      <w:r w:rsidR="00C17888" w:rsidRPr="004F0747">
        <w:t>–</w:t>
      </w:r>
      <w:r w:rsidR="00E91410" w:rsidRPr="004F0747">
        <w:t xml:space="preserve"> </w:t>
      </w:r>
      <w:r w:rsidR="00C17888" w:rsidRPr="004F0747">
        <w:t>Examens médicaux</w:t>
      </w:r>
      <w:bookmarkEnd w:id="16"/>
    </w:p>
    <w:p w14:paraId="292D2406" w14:textId="77777777" w:rsidR="00E91410" w:rsidRPr="004F0747" w:rsidRDefault="00E91410" w:rsidP="00E91410">
      <w:pPr>
        <w:contextualSpacing/>
        <w:jc w:val="both"/>
        <w:rPr>
          <w:rFonts w:ascii="AvenirNext LT Pro Cn" w:hAnsi="AvenirNext LT Pro Cn"/>
          <w:b/>
          <w:i/>
          <w:sz w:val="22"/>
          <w:szCs w:val="22"/>
        </w:rPr>
      </w:pPr>
    </w:p>
    <w:p w14:paraId="56112B5F" w14:textId="77777777" w:rsidR="00C17888" w:rsidRPr="004F0747" w:rsidRDefault="00C17888" w:rsidP="00C17888">
      <w:pPr>
        <w:jc w:val="both"/>
        <w:rPr>
          <w:rFonts w:ascii="AvenirNext LT Pro Cn" w:hAnsi="AvenirNext LT Pro Cn"/>
          <w:sz w:val="22"/>
          <w:szCs w:val="22"/>
        </w:rPr>
      </w:pPr>
      <w:r w:rsidRPr="004F0747">
        <w:rPr>
          <w:rFonts w:ascii="AvenirNext LT Pro Cn" w:hAnsi="AvenirNext LT Pro Cn"/>
          <w:sz w:val="22"/>
          <w:szCs w:val="22"/>
        </w:rPr>
        <w:t xml:space="preserve">La surveillance médicale des agents se fera sur la base d’une liste du personnel qui sera transmise annuellement au médecin du travail. Cette surveillance comprend la réalisation d’examens, ou la prescription d’examens complémentaires, servant à vérifier l’aptitude des agents en fonction de leur poste de travail. </w:t>
      </w:r>
    </w:p>
    <w:p w14:paraId="1CCFB2BC" w14:textId="77777777" w:rsidR="00C17888" w:rsidRPr="004F0747" w:rsidRDefault="00C17888" w:rsidP="00C17888">
      <w:pPr>
        <w:jc w:val="both"/>
        <w:rPr>
          <w:rFonts w:ascii="AvenirNext LT Pro Cn" w:hAnsi="AvenirNext LT Pro Cn"/>
          <w:sz w:val="22"/>
          <w:szCs w:val="22"/>
        </w:rPr>
      </w:pPr>
    </w:p>
    <w:p w14:paraId="0A29BD56" w14:textId="38B1ECA1" w:rsidR="00C17888" w:rsidRPr="004F0747" w:rsidRDefault="00C17888" w:rsidP="00C17888">
      <w:pPr>
        <w:jc w:val="both"/>
        <w:rPr>
          <w:rFonts w:ascii="AvenirNext LT Pro Cn" w:hAnsi="AvenirNext LT Pro Cn"/>
          <w:sz w:val="22"/>
          <w:szCs w:val="22"/>
        </w:rPr>
      </w:pPr>
      <w:r w:rsidRPr="004F0747">
        <w:rPr>
          <w:rFonts w:ascii="AvenirNext LT Pro Cn" w:hAnsi="AvenirNext LT Pro Cn"/>
          <w:sz w:val="22"/>
          <w:szCs w:val="22"/>
        </w:rPr>
        <w:t>Dans ce cadre :</w:t>
      </w:r>
    </w:p>
    <w:p w14:paraId="7E5133BA" w14:textId="77777777" w:rsidR="00C17888" w:rsidRPr="004F0747" w:rsidRDefault="00C17888" w:rsidP="00C17888">
      <w:pPr>
        <w:jc w:val="both"/>
        <w:rPr>
          <w:rFonts w:ascii="AvenirNext LT Pro Cn" w:hAnsi="AvenirNext LT Pro Cn"/>
          <w:sz w:val="22"/>
          <w:szCs w:val="22"/>
        </w:rPr>
      </w:pPr>
    </w:p>
    <w:p w14:paraId="0C3A5C36" w14:textId="358AC716" w:rsidR="00C17888" w:rsidRPr="004F0747" w:rsidRDefault="00C17888" w:rsidP="00C17888">
      <w:pPr>
        <w:numPr>
          <w:ilvl w:val="0"/>
          <w:numId w:val="17"/>
        </w:numPr>
        <w:jc w:val="both"/>
        <w:rPr>
          <w:rFonts w:ascii="AvenirNext LT Pro Cn" w:hAnsi="AvenirNext LT Pro Cn"/>
          <w:sz w:val="22"/>
          <w:szCs w:val="22"/>
        </w:rPr>
      </w:pPr>
      <w:r w:rsidRPr="004F0747">
        <w:rPr>
          <w:rFonts w:ascii="AvenirNext LT Pro Cn" w:hAnsi="AvenirNext LT Pro Cn"/>
          <w:sz w:val="22"/>
          <w:szCs w:val="22"/>
          <w:u w:val="single"/>
        </w:rPr>
        <w:t>Seront à la charge du prestataire</w:t>
      </w:r>
      <w:r w:rsidRPr="004F0747">
        <w:rPr>
          <w:rFonts w:ascii="AvenirNext LT Pro Cn" w:hAnsi="AvenirNext LT Pro Cn"/>
          <w:sz w:val="22"/>
          <w:szCs w:val="22"/>
        </w:rPr>
        <w:t xml:space="preserve"> les examens de surveillance et de dépistage tels que : analyses d’urine par bandelette, examens de la vision par </w:t>
      </w:r>
      <w:proofErr w:type="spellStart"/>
      <w:r w:rsidRPr="004F0747">
        <w:rPr>
          <w:rFonts w:ascii="AvenirNext LT Pro Cn" w:hAnsi="AvenirNext LT Pro Cn"/>
          <w:sz w:val="22"/>
          <w:szCs w:val="22"/>
        </w:rPr>
        <w:t>Visiotest</w:t>
      </w:r>
      <w:proofErr w:type="spellEnd"/>
      <w:r w:rsidRPr="004F0747">
        <w:rPr>
          <w:rFonts w:ascii="AvenirNext LT Pro Cn" w:hAnsi="AvenirNext LT Pro Cn"/>
          <w:sz w:val="22"/>
          <w:szCs w:val="22"/>
        </w:rPr>
        <w:t xml:space="preserve"> (ou appareil équivalent), audiométries, épreuves fonctionnelles respiratoires par spiromètre, dépistages sanguins, électrocardiogrammes ; ces examens n’engendreront pas de facturation complémentaire.</w:t>
      </w:r>
    </w:p>
    <w:p w14:paraId="35F03DFD" w14:textId="77777777" w:rsidR="00C17888" w:rsidRPr="004F0747" w:rsidRDefault="00C17888" w:rsidP="00C17888">
      <w:pPr>
        <w:ind w:left="705"/>
        <w:jc w:val="both"/>
        <w:rPr>
          <w:rFonts w:ascii="AvenirNext LT Pro Cn" w:hAnsi="AvenirNext LT Pro Cn"/>
          <w:sz w:val="22"/>
          <w:szCs w:val="22"/>
        </w:rPr>
      </w:pPr>
    </w:p>
    <w:p w14:paraId="5C86D97E" w14:textId="77777777" w:rsidR="00C17888" w:rsidRPr="004F0747" w:rsidRDefault="00C17888" w:rsidP="00C17888">
      <w:pPr>
        <w:numPr>
          <w:ilvl w:val="0"/>
          <w:numId w:val="17"/>
        </w:numPr>
        <w:jc w:val="both"/>
        <w:rPr>
          <w:rFonts w:ascii="AvenirNext LT Pro Cn" w:hAnsi="AvenirNext LT Pro Cn"/>
          <w:sz w:val="22"/>
          <w:szCs w:val="22"/>
        </w:rPr>
      </w:pPr>
      <w:r w:rsidRPr="004F0747">
        <w:rPr>
          <w:rFonts w:ascii="AvenirNext LT Pro Cn" w:hAnsi="AvenirNext LT Pro Cn"/>
          <w:sz w:val="22"/>
          <w:szCs w:val="22"/>
          <w:u w:val="single"/>
        </w:rPr>
        <w:t>Seront à la charge d’INRAE</w:t>
      </w:r>
      <w:r w:rsidRPr="004F0747">
        <w:rPr>
          <w:rFonts w:ascii="AvenirNext LT Pro Cn" w:hAnsi="AvenirNext LT Pro Cn"/>
          <w:sz w:val="22"/>
          <w:szCs w:val="22"/>
        </w:rPr>
        <w:t xml:space="preserve"> les vaccins, les examens complémentaires non pris en compte dans le paragraphe précédent, les consultations spécialisées prescrites dans le cadre d’une surveillance médicale particulière/renforcée liée à l’exposition à un risque professionnel ou pour vérifier l’absence de contre-indication à un poste de travail.</w:t>
      </w:r>
    </w:p>
    <w:p w14:paraId="59518F77" w14:textId="77777777" w:rsidR="00E91410" w:rsidRPr="004F0747" w:rsidRDefault="00E91410" w:rsidP="00E91410">
      <w:pPr>
        <w:pStyle w:val="Paragraphedeliste"/>
        <w:ind w:left="1068"/>
        <w:contextualSpacing/>
        <w:jc w:val="both"/>
        <w:rPr>
          <w:rFonts w:ascii="AvenirNext LT Pro Cn" w:hAnsi="AvenirNext LT Pro Cn"/>
          <w:b/>
          <w:i/>
          <w:sz w:val="22"/>
          <w:szCs w:val="22"/>
        </w:rPr>
      </w:pPr>
    </w:p>
    <w:p w14:paraId="28F99DF3" w14:textId="65265FDF" w:rsidR="00E91410" w:rsidRPr="004F0747" w:rsidRDefault="00B66C5A" w:rsidP="00B66C5A">
      <w:pPr>
        <w:pStyle w:val="Titre3"/>
      </w:pPr>
      <w:bookmarkStart w:id="17" w:name="_Toc222322412"/>
      <w:r w:rsidRPr="004F0747">
        <w:t xml:space="preserve">Article </w:t>
      </w:r>
      <w:r w:rsidR="00784C94">
        <w:t>4</w:t>
      </w:r>
      <w:r w:rsidR="00E91410" w:rsidRPr="004F0747">
        <w:t>.</w:t>
      </w:r>
      <w:r w:rsidR="00825908" w:rsidRPr="004F0747">
        <w:t>4</w:t>
      </w:r>
      <w:r w:rsidR="00E91410" w:rsidRPr="004F0747">
        <w:t xml:space="preserve"> </w:t>
      </w:r>
      <w:r w:rsidR="00C17888" w:rsidRPr="004F0747">
        <w:t>–</w:t>
      </w:r>
      <w:r w:rsidR="00E91410" w:rsidRPr="004F0747">
        <w:t xml:space="preserve"> </w:t>
      </w:r>
      <w:r w:rsidR="00C17888" w:rsidRPr="004F0747">
        <w:t>Situation administrative du médecin</w:t>
      </w:r>
      <w:bookmarkEnd w:id="17"/>
    </w:p>
    <w:p w14:paraId="1B7F0A95" w14:textId="7C20CF60" w:rsidR="00C17888" w:rsidRPr="004F0747" w:rsidRDefault="00C17888" w:rsidP="00C17888">
      <w:pPr>
        <w:rPr>
          <w:rFonts w:ascii="AvenirNext LT Pro Cn" w:hAnsi="AvenirNext LT Pro Cn"/>
        </w:rPr>
      </w:pPr>
    </w:p>
    <w:p w14:paraId="1B59201A" w14:textId="77777777" w:rsidR="00C17888" w:rsidRPr="004F0747" w:rsidRDefault="00C17888" w:rsidP="00C17888">
      <w:pPr>
        <w:jc w:val="both"/>
        <w:rPr>
          <w:rFonts w:ascii="AvenirNext LT Pro Cn" w:hAnsi="AvenirNext LT Pro Cn"/>
          <w:sz w:val="22"/>
          <w:szCs w:val="22"/>
        </w:rPr>
      </w:pPr>
      <w:r w:rsidRPr="004F0747">
        <w:rPr>
          <w:rFonts w:ascii="AvenirNext LT Pro Cn" w:hAnsi="AvenirNext LT Pro Cn"/>
          <w:sz w:val="22"/>
          <w:szCs w:val="22"/>
        </w:rPr>
        <w:t>Le prestataire assure les responsabilités qui lui incombent en qualité d’employeur du médecin du travail en charge du suivi des salariés d’INRAE, notamment en cas de maladie ou d’accident du travail, le médecin du travail assurant la responsabilité technique de ses actes.</w:t>
      </w:r>
    </w:p>
    <w:p w14:paraId="4531382C" w14:textId="77777777" w:rsidR="00C17888" w:rsidRPr="004F0747" w:rsidRDefault="00C17888" w:rsidP="00C17888">
      <w:pPr>
        <w:pStyle w:val="Paragraphedeliste"/>
        <w:jc w:val="both"/>
        <w:rPr>
          <w:rFonts w:ascii="AvenirNext LT Pro Cn" w:hAnsi="AvenirNext LT Pro Cn"/>
          <w:sz w:val="22"/>
          <w:szCs w:val="22"/>
        </w:rPr>
      </w:pPr>
    </w:p>
    <w:p w14:paraId="0C44C8B4" w14:textId="77777777" w:rsidR="00C17888" w:rsidRPr="004F0747" w:rsidRDefault="00C17888" w:rsidP="00C17888">
      <w:pPr>
        <w:jc w:val="both"/>
        <w:rPr>
          <w:rFonts w:ascii="AvenirNext LT Pro Cn" w:hAnsi="AvenirNext LT Pro Cn"/>
          <w:sz w:val="22"/>
          <w:szCs w:val="22"/>
        </w:rPr>
      </w:pPr>
      <w:r w:rsidRPr="004F0747">
        <w:rPr>
          <w:rFonts w:ascii="AvenirNext LT Pro Cn" w:hAnsi="AvenirNext LT Pro Cn"/>
          <w:sz w:val="22"/>
          <w:szCs w:val="22"/>
        </w:rPr>
        <w:t>Le prestataire prend à sa charge la formation continue du médecin du travail. Toutefois INRAE s’efforcera de lui donner toutes les facilités pour participer à des activités destinées à lui permettre de tenir à jour, d’étendre ou de communiquer ses connaissances dans le domaine de la médecine spécifiquement en rapport avec la surveillance des salariés de l’institut qu’il a en charge.</w:t>
      </w:r>
    </w:p>
    <w:p w14:paraId="45D45744" w14:textId="77777777" w:rsidR="00C17888" w:rsidRPr="004F0747" w:rsidRDefault="00C17888" w:rsidP="00C17888">
      <w:pPr>
        <w:pStyle w:val="Paragraphedeliste"/>
        <w:jc w:val="both"/>
        <w:rPr>
          <w:rFonts w:ascii="AvenirNext LT Pro Cn" w:hAnsi="AvenirNext LT Pro Cn"/>
          <w:sz w:val="22"/>
          <w:szCs w:val="22"/>
        </w:rPr>
      </w:pPr>
    </w:p>
    <w:p w14:paraId="7E24962E" w14:textId="1CD78C09" w:rsidR="00C17888" w:rsidRPr="004F0747" w:rsidRDefault="00C17888" w:rsidP="00C17888">
      <w:pPr>
        <w:jc w:val="both"/>
        <w:rPr>
          <w:rFonts w:ascii="AvenirNext LT Pro Cn" w:hAnsi="AvenirNext LT Pro Cn"/>
          <w:sz w:val="22"/>
          <w:szCs w:val="22"/>
        </w:rPr>
      </w:pPr>
      <w:r w:rsidRPr="004F0747">
        <w:rPr>
          <w:rFonts w:ascii="AvenirNext LT Pro Cn" w:hAnsi="AvenirNext LT Pro Cn"/>
          <w:sz w:val="22"/>
          <w:szCs w:val="22"/>
        </w:rPr>
        <w:t xml:space="preserve">Le médecin de prévention/du travail sera intégré au réseau </w:t>
      </w:r>
      <w:r w:rsidR="00DB0B6F" w:rsidRPr="004F0747">
        <w:rPr>
          <w:rFonts w:ascii="AvenirNext LT Pro Cn" w:hAnsi="AvenirNext LT Pro Cn"/>
          <w:sz w:val="22"/>
          <w:szCs w:val="22"/>
        </w:rPr>
        <w:t xml:space="preserve">national </w:t>
      </w:r>
      <w:r w:rsidRPr="004F0747">
        <w:rPr>
          <w:rFonts w:ascii="AvenirNext LT Pro Cn" w:hAnsi="AvenirNext LT Pro Cn"/>
          <w:sz w:val="22"/>
          <w:szCs w:val="22"/>
        </w:rPr>
        <w:t>des médecins du travail agissant pour le compte d’INRAE. Ce réseau fait l’objet d’une coordination nationale par le médecin coordonnateur d’INRAE.</w:t>
      </w:r>
    </w:p>
    <w:p w14:paraId="5CA251AE" w14:textId="77777777" w:rsidR="00C17888" w:rsidRPr="004F0747" w:rsidRDefault="00C17888" w:rsidP="00C17888">
      <w:pPr>
        <w:jc w:val="both"/>
        <w:rPr>
          <w:rFonts w:ascii="AvenirNext LT Pro Cn" w:hAnsi="AvenirNext LT Pro Cn"/>
          <w:sz w:val="22"/>
          <w:szCs w:val="22"/>
        </w:rPr>
      </w:pPr>
      <w:r w:rsidRPr="004F0747">
        <w:rPr>
          <w:rFonts w:ascii="AvenirNext LT Pro Cn" w:hAnsi="AvenirNext LT Pro Cn"/>
          <w:sz w:val="22"/>
          <w:szCs w:val="22"/>
        </w:rPr>
        <w:t>Annuellement ou tous les deux ans, des journées de rencontre entre médecins de prévention d’INRAE sont organisées. Le médecin agissant pour le compte d’INRAE PACA site de Sophia pourra y participer, les frais associés seront pris en charge par l’institut sur la base des frais de missions de la Fonction publique.</w:t>
      </w:r>
    </w:p>
    <w:p w14:paraId="5A245A80" w14:textId="73FF920E" w:rsidR="00C17888" w:rsidRPr="004F0747" w:rsidRDefault="00DB0B6F" w:rsidP="00C17888">
      <w:pPr>
        <w:jc w:val="both"/>
        <w:rPr>
          <w:rFonts w:ascii="AvenirNext LT Pro Cn" w:hAnsi="AvenirNext LT Pro Cn"/>
          <w:sz w:val="22"/>
          <w:szCs w:val="22"/>
        </w:rPr>
      </w:pPr>
      <w:r w:rsidRPr="004F0747">
        <w:rPr>
          <w:rFonts w:ascii="AvenirNext LT Pro Cn" w:hAnsi="AvenirNext LT Pro Cn"/>
          <w:sz w:val="22"/>
          <w:szCs w:val="22"/>
        </w:rPr>
        <w:t>A cette occasion, l</w:t>
      </w:r>
      <w:r w:rsidR="00C17888" w:rsidRPr="004F0747">
        <w:rPr>
          <w:rFonts w:ascii="AvenirNext LT Pro Cn" w:hAnsi="AvenirNext LT Pro Cn"/>
          <w:sz w:val="22"/>
          <w:szCs w:val="22"/>
        </w:rPr>
        <w:t xml:space="preserve">e médecin de prévention devra présenter à INRAE </w:t>
      </w:r>
      <w:r w:rsidRPr="004F0747">
        <w:rPr>
          <w:rFonts w:ascii="AvenirNext LT Pro Cn" w:hAnsi="AvenirNext LT Pro Cn"/>
          <w:sz w:val="22"/>
          <w:szCs w:val="22"/>
        </w:rPr>
        <w:t>s</w:t>
      </w:r>
      <w:r w:rsidR="00C17888" w:rsidRPr="004F0747">
        <w:rPr>
          <w:rFonts w:ascii="AvenirNext LT Pro Cn" w:hAnsi="AvenirNext LT Pro Cn"/>
          <w:sz w:val="22"/>
          <w:szCs w:val="22"/>
        </w:rPr>
        <w:t>es justificatifs de ses déplacements. INRAE pourra lui réserver des billets de train (2e classe) ou d’avion par l’intermédiaire de son marché billetterie et lui rembourser ses frais kilométriques en fonction des règles en vigueur à INRAE.</w:t>
      </w:r>
    </w:p>
    <w:p w14:paraId="576D4D0D" w14:textId="7CC4806B" w:rsidR="00B3398C" w:rsidRPr="004F0747" w:rsidRDefault="00C17888">
      <w:pPr>
        <w:pStyle w:val="Titre2"/>
        <w:jc w:val="both"/>
        <w:rPr>
          <w:rFonts w:ascii="AvenirNext LT Pro Cn" w:hAnsi="AvenirNext LT Pro Cn" w:cs="Times New Roman"/>
          <w:i w:val="0"/>
          <w:iCs w:val="0"/>
          <w:sz w:val="24"/>
          <w:szCs w:val="24"/>
        </w:rPr>
      </w:pPr>
      <w:bookmarkStart w:id="18" w:name="_Toc222322413"/>
      <w:bookmarkStart w:id="19" w:name="_Toc473299927"/>
      <w:r w:rsidRPr="004F0747">
        <w:rPr>
          <w:rFonts w:ascii="AvenirNext LT Pro Cn" w:hAnsi="AvenirNext LT Pro Cn" w:cs="Times New Roman"/>
          <w:i w:val="0"/>
          <w:iCs w:val="0"/>
          <w:sz w:val="24"/>
          <w:szCs w:val="24"/>
        </w:rPr>
        <w:t>A</w:t>
      </w:r>
      <w:r w:rsidR="00B3398C" w:rsidRPr="004F0747">
        <w:rPr>
          <w:rFonts w:ascii="AvenirNext LT Pro Cn" w:hAnsi="AvenirNext LT Pro Cn" w:cs="Times New Roman"/>
          <w:i w:val="0"/>
          <w:iCs w:val="0"/>
          <w:sz w:val="24"/>
          <w:szCs w:val="24"/>
        </w:rPr>
        <w:t xml:space="preserve">RTICLE </w:t>
      </w:r>
      <w:r w:rsidR="00784C94">
        <w:rPr>
          <w:rFonts w:ascii="AvenirNext LT Pro Cn" w:hAnsi="AvenirNext LT Pro Cn" w:cs="Times New Roman"/>
          <w:i w:val="0"/>
          <w:iCs w:val="0"/>
          <w:sz w:val="24"/>
          <w:szCs w:val="24"/>
        </w:rPr>
        <w:t>5</w:t>
      </w:r>
      <w:r w:rsidR="00B3398C" w:rsidRPr="004F0747">
        <w:rPr>
          <w:rFonts w:ascii="AvenirNext LT Pro Cn" w:hAnsi="AvenirNext LT Pro Cn" w:cs="Times New Roman"/>
          <w:i w:val="0"/>
          <w:iCs w:val="0"/>
          <w:sz w:val="24"/>
          <w:szCs w:val="24"/>
        </w:rPr>
        <w:t xml:space="preserve"> – DURÉE DU MARCHÉ</w:t>
      </w:r>
      <w:bookmarkEnd w:id="18"/>
      <w:r w:rsidR="00B3398C" w:rsidRPr="004F0747">
        <w:rPr>
          <w:rFonts w:ascii="AvenirNext LT Pro Cn" w:hAnsi="AvenirNext LT Pro Cn" w:cs="Times New Roman"/>
          <w:i w:val="0"/>
          <w:iCs w:val="0"/>
          <w:sz w:val="24"/>
          <w:szCs w:val="24"/>
        </w:rPr>
        <w:t xml:space="preserve"> </w:t>
      </w:r>
      <w:bookmarkEnd w:id="19"/>
    </w:p>
    <w:p w14:paraId="1731BE26" w14:textId="77777777" w:rsidR="00CB348C" w:rsidRPr="004F0747" w:rsidRDefault="00CB348C">
      <w:pPr>
        <w:rPr>
          <w:rFonts w:ascii="AvenirNext LT Pro Cn" w:hAnsi="AvenirNext LT Pro Cn"/>
          <w:sz w:val="20"/>
          <w:szCs w:val="20"/>
        </w:rPr>
      </w:pPr>
    </w:p>
    <w:p w14:paraId="6A5863C9" w14:textId="3AF36431" w:rsidR="00B3398C" w:rsidRPr="004F0747" w:rsidRDefault="00331BE2" w:rsidP="004F5462">
      <w:pPr>
        <w:widowControl w:val="0"/>
        <w:autoSpaceDE w:val="0"/>
        <w:autoSpaceDN w:val="0"/>
        <w:adjustRightInd w:val="0"/>
        <w:jc w:val="both"/>
        <w:rPr>
          <w:rFonts w:ascii="AvenirNext LT Pro Cn" w:hAnsi="AvenirNext LT Pro Cn"/>
          <w:sz w:val="22"/>
          <w:szCs w:val="22"/>
        </w:rPr>
      </w:pPr>
      <w:r w:rsidRPr="004F0747">
        <w:rPr>
          <w:rFonts w:ascii="AvenirNext LT Pro Cn" w:hAnsi="AvenirNext LT Pro Cn"/>
          <w:sz w:val="22"/>
          <w:szCs w:val="22"/>
        </w:rPr>
        <w:t>Le présent march</w:t>
      </w:r>
      <w:r w:rsidR="006D1FB7" w:rsidRPr="004F0747">
        <w:rPr>
          <w:rFonts w:ascii="AvenirNext LT Pro Cn" w:hAnsi="AvenirNext LT Pro Cn"/>
          <w:sz w:val="22"/>
          <w:szCs w:val="22"/>
        </w:rPr>
        <w:t>é est conclu pour une période d’</w:t>
      </w:r>
      <w:r w:rsidR="008033B5" w:rsidRPr="004F0747">
        <w:rPr>
          <w:rFonts w:ascii="AvenirNext LT Pro Cn" w:hAnsi="AvenirNext LT Pro Cn"/>
          <w:sz w:val="22"/>
          <w:szCs w:val="22"/>
        </w:rPr>
        <w:t>un (1) an à compter du 1</w:t>
      </w:r>
      <w:r w:rsidR="008033B5" w:rsidRPr="004F0747">
        <w:rPr>
          <w:rFonts w:ascii="AvenirNext LT Pro Cn" w:hAnsi="AvenirNext LT Pro Cn"/>
          <w:sz w:val="22"/>
          <w:szCs w:val="22"/>
          <w:vertAlign w:val="superscript"/>
        </w:rPr>
        <w:t>er</w:t>
      </w:r>
      <w:r w:rsidR="008033B5" w:rsidRPr="004F0747">
        <w:rPr>
          <w:rFonts w:ascii="AvenirNext LT Pro Cn" w:hAnsi="AvenirNext LT Pro Cn"/>
          <w:sz w:val="22"/>
          <w:szCs w:val="22"/>
        </w:rPr>
        <w:t xml:space="preserve"> </w:t>
      </w:r>
      <w:r w:rsidR="004F1B20">
        <w:rPr>
          <w:rFonts w:ascii="AvenirNext LT Pro Cn" w:hAnsi="AvenirNext LT Pro Cn"/>
          <w:sz w:val="22"/>
          <w:szCs w:val="22"/>
        </w:rPr>
        <w:t>Juin 2026</w:t>
      </w:r>
      <w:r w:rsidRPr="004F0747">
        <w:rPr>
          <w:rFonts w:ascii="AvenirNext LT Pro Cn" w:hAnsi="AvenirNext LT Pro Cn"/>
          <w:sz w:val="22"/>
          <w:szCs w:val="22"/>
        </w:rPr>
        <w:t xml:space="preserve">. Il est renouvelable par tacite reconduction annuellement, sans que sa durée maximale n’excède </w:t>
      </w:r>
      <w:r w:rsidR="00C17888" w:rsidRPr="004F0747">
        <w:rPr>
          <w:rFonts w:ascii="AvenirNext LT Pro Cn" w:hAnsi="AvenirNext LT Pro Cn"/>
          <w:sz w:val="22"/>
          <w:szCs w:val="22"/>
        </w:rPr>
        <w:t>quatre (</w:t>
      </w:r>
      <w:r w:rsidRPr="004F0747">
        <w:rPr>
          <w:rFonts w:ascii="AvenirNext LT Pro Cn" w:hAnsi="AvenirNext LT Pro Cn"/>
          <w:sz w:val="22"/>
          <w:szCs w:val="22"/>
        </w:rPr>
        <w:t>4</w:t>
      </w:r>
      <w:r w:rsidR="00C17888" w:rsidRPr="004F0747">
        <w:rPr>
          <w:rFonts w:ascii="AvenirNext LT Pro Cn" w:hAnsi="AvenirNext LT Pro Cn"/>
          <w:sz w:val="22"/>
          <w:szCs w:val="22"/>
        </w:rPr>
        <w:t>)</w:t>
      </w:r>
      <w:r w:rsidRPr="004F0747">
        <w:rPr>
          <w:rFonts w:ascii="AvenirNext LT Pro Cn" w:hAnsi="AvenirNext LT Pro Cn"/>
          <w:sz w:val="22"/>
          <w:szCs w:val="22"/>
        </w:rPr>
        <w:t xml:space="preserve"> ans.</w:t>
      </w:r>
    </w:p>
    <w:p w14:paraId="5BF907C2" w14:textId="77777777" w:rsidR="00331BE2" w:rsidRPr="004F0747" w:rsidRDefault="00331BE2" w:rsidP="004F5462">
      <w:pPr>
        <w:widowControl w:val="0"/>
        <w:autoSpaceDE w:val="0"/>
        <w:autoSpaceDN w:val="0"/>
        <w:adjustRightInd w:val="0"/>
        <w:jc w:val="both"/>
        <w:rPr>
          <w:rFonts w:ascii="AvenirNext LT Pro Cn" w:hAnsi="AvenirNext LT Pro Cn"/>
          <w:sz w:val="22"/>
          <w:szCs w:val="22"/>
        </w:rPr>
      </w:pPr>
    </w:p>
    <w:p w14:paraId="7BAB9356" w14:textId="2155FC55" w:rsidR="00331BE2" w:rsidRPr="004F0747" w:rsidRDefault="00331BE2" w:rsidP="004F5462">
      <w:pPr>
        <w:widowControl w:val="0"/>
        <w:autoSpaceDE w:val="0"/>
        <w:autoSpaceDN w:val="0"/>
        <w:adjustRightInd w:val="0"/>
        <w:jc w:val="both"/>
        <w:rPr>
          <w:rFonts w:ascii="AvenirNext LT Pro Cn" w:hAnsi="AvenirNext LT Pro Cn"/>
          <w:sz w:val="22"/>
          <w:szCs w:val="22"/>
        </w:rPr>
      </w:pPr>
      <w:r w:rsidRPr="004F0747">
        <w:rPr>
          <w:rFonts w:ascii="AvenirNext LT Pro Cn" w:hAnsi="AvenirNext LT Pro Cn"/>
          <w:sz w:val="22"/>
          <w:szCs w:val="22"/>
        </w:rPr>
        <w:t>INRA</w:t>
      </w:r>
      <w:r w:rsidR="0072733C" w:rsidRPr="004F0747">
        <w:rPr>
          <w:rFonts w:ascii="AvenirNext LT Pro Cn" w:hAnsi="AvenirNext LT Pro Cn"/>
          <w:sz w:val="22"/>
          <w:szCs w:val="22"/>
        </w:rPr>
        <w:t>E</w:t>
      </w:r>
      <w:r w:rsidRPr="004F0747">
        <w:rPr>
          <w:rFonts w:ascii="AvenirNext LT Pro Cn" w:hAnsi="AvenirNext LT Pro Cn"/>
          <w:sz w:val="22"/>
          <w:szCs w:val="22"/>
        </w:rPr>
        <w:t xml:space="preserve"> se réserve la possibilité de dénoncer le marché à chaque date anniversaire sous réserve d’un préavis de deux mois.</w:t>
      </w:r>
    </w:p>
    <w:p w14:paraId="00403FBC" w14:textId="6B721889" w:rsidR="00D96333" w:rsidRPr="004F0747" w:rsidRDefault="00D96333">
      <w:pPr>
        <w:rPr>
          <w:rFonts w:ascii="AvenirNext LT Pro Cn" w:hAnsi="AvenirNext LT Pro Cn"/>
          <w:sz w:val="20"/>
          <w:szCs w:val="20"/>
        </w:rPr>
      </w:pPr>
    </w:p>
    <w:p w14:paraId="08668278" w14:textId="2F3F9C12" w:rsidR="004F1B20" w:rsidRDefault="004F1B20" w:rsidP="00C84C55">
      <w:pPr>
        <w:pStyle w:val="Titre2"/>
        <w:jc w:val="both"/>
        <w:rPr>
          <w:rFonts w:ascii="AvenirNext LT Pro Cn" w:hAnsi="AvenirNext LT Pro Cn" w:cs="Times New Roman"/>
          <w:i w:val="0"/>
          <w:iCs w:val="0"/>
          <w:sz w:val="24"/>
          <w:szCs w:val="24"/>
        </w:rPr>
      </w:pPr>
      <w:bookmarkStart w:id="20" w:name="_Toc222322414"/>
      <w:bookmarkStart w:id="21" w:name="_Toc473299928"/>
      <w:r>
        <w:rPr>
          <w:rFonts w:ascii="AvenirNext LT Pro Cn" w:hAnsi="AvenirNext LT Pro Cn" w:cs="Times New Roman"/>
          <w:i w:val="0"/>
          <w:iCs w:val="0"/>
          <w:sz w:val="24"/>
          <w:szCs w:val="24"/>
        </w:rPr>
        <w:lastRenderedPageBreak/>
        <w:t xml:space="preserve">ARTICLE </w:t>
      </w:r>
      <w:r w:rsidR="00784C94">
        <w:rPr>
          <w:rFonts w:ascii="AvenirNext LT Pro Cn" w:hAnsi="AvenirNext LT Pro Cn" w:cs="Times New Roman"/>
          <w:i w:val="0"/>
          <w:iCs w:val="0"/>
          <w:sz w:val="24"/>
          <w:szCs w:val="24"/>
        </w:rPr>
        <w:t>6 -</w:t>
      </w:r>
      <w:r>
        <w:rPr>
          <w:rFonts w:ascii="AvenirNext LT Pro Cn" w:hAnsi="AvenirNext LT Pro Cn" w:cs="Times New Roman"/>
          <w:i w:val="0"/>
          <w:iCs w:val="0"/>
          <w:sz w:val="24"/>
          <w:szCs w:val="24"/>
        </w:rPr>
        <w:t xml:space="preserve"> MODALITES D’EXECUTION DU MARCHE</w:t>
      </w:r>
      <w:bookmarkEnd w:id="20"/>
    </w:p>
    <w:p w14:paraId="1B54BE7D" w14:textId="32338C93" w:rsidR="004F1B20" w:rsidRPr="00DB5120" w:rsidRDefault="004F1B20" w:rsidP="004F1B20">
      <w:pPr>
        <w:rPr>
          <w:rFonts w:ascii="AvenirNext LT Pro Cn" w:hAnsi="AvenirNext LT Pro Cn"/>
          <w:b/>
          <w:bCs/>
          <w:sz w:val="22"/>
          <w:szCs w:val="22"/>
        </w:rPr>
      </w:pPr>
      <w:r w:rsidRPr="00DB5120">
        <w:rPr>
          <w:rFonts w:ascii="AvenirNext LT Pro Cn" w:hAnsi="AvenirNext LT Pro Cn"/>
          <w:b/>
          <w:bCs/>
        </w:rPr>
        <w:t xml:space="preserve">Article </w:t>
      </w:r>
      <w:r w:rsidR="00784C94">
        <w:rPr>
          <w:rFonts w:ascii="AvenirNext LT Pro Cn" w:hAnsi="AvenirNext LT Pro Cn"/>
          <w:b/>
          <w:bCs/>
        </w:rPr>
        <w:t>6</w:t>
      </w:r>
      <w:r w:rsidRPr="00DB5120">
        <w:rPr>
          <w:rFonts w:ascii="AvenirNext LT Pro Cn" w:hAnsi="AvenirNext LT Pro Cn"/>
          <w:b/>
          <w:bCs/>
        </w:rPr>
        <w:t xml:space="preserve">.1 - </w:t>
      </w:r>
      <w:r w:rsidRPr="00DB5120">
        <w:rPr>
          <w:rFonts w:ascii="AvenirNext LT Pro Cn" w:hAnsi="AvenirNext LT Pro Cn"/>
          <w:b/>
          <w:bCs/>
          <w:sz w:val="22"/>
          <w:szCs w:val="22"/>
        </w:rPr>
        <w:t>Constatation d’exécution du marché</w:t>
      </w:r>
    </w:p>
    <w:p w14:paraId="6B3D8201" w14:textId="69974A51" w:rsidR="004F1B20" w:rsidRDefault="004F1B20" w:rsidP="004F1B20"/>
    <w:p w14:paraId="7C17D7D9" w14:textId="77777777" w:rsidR="004F1B20" w:rsidRPr="00B50202" w:rsidRDefault="004F1B20" w:rsidP="00DE3041">
      <w:pPr>
        <w:jc w:val="both"/>
        <w:rPr>
          <w:rFonts w:ascii="AvenirNext LT Pro Cn" w:hAnsi="AvenirNext LT Pro Cn"/>
          <w:i/>
          <w:iCs/>
          <w:sz w:val="22"/>
          <w:szCs w:val="22"/>
        </w:rPr>
      </w:pPr>
      <w:r w:rsidRPr="00B50202">
        <w:rPr>
          <w:rFonts w:ascii="AvenirNext LT Pro Cn" w:hAnsi="AvenirNext LT Pro Cn"/>
          <w:sz w:val="22"/>
          <w:szCs w:val="22"/>
        </w:rPr>
        <w:t>Les vérifications quantitatives et qualitatives simples sont effectuées au moment même de l’exécution de service conformément aux articles 27 et 28.1 du CCAG-FCS.</w:t>
      </w:r>
    </w:p>
    <w:p w14:paraId="39C0A6EE" w14:textId="77777777" w:rsidR="004F1B20" w:rsidRPr="00B50202" w:rsidRDefault="004F1B20" w:rsidP="00DE3041">
      <w:pPr>
        <w:jc w:val="both"/>
        <w:rPr>
          <w:rFonts w:ascii="AvenirNext LT Pro Cn" w:hAnsi="AvenirNext LT Pro Cn"/>
          <w:i/>
          <w:iCs/>
          <w:sz w:val="22"/>
          <w:szCs w:val="22"/>
        </w:rPr>
      </w:pPr>
      <w:r w:rsidRPr="00B50202">
        <w:rPr>
          <w:rFonts w:ascii="AvenirNext LT Pro Cn" w:hAnsi="AvenirNext LT Pro Cn"/>
          <w:sz w:val="22"/>
          <w:szCs w:val="22"/>
        </w:rPr>
        <w:t>Afin de valider les prestations et le paiement de celles-ci, un rapport d’activité annuel réalisé par le médecin du travail devra être transmis obligatoirement au Président de Centre et au Conseiller Prévention de Centre</w:t>
      </w:r>
      <w:r w:rsidRPr="004F0747">
        <w:rPr>
          <w:rFonts w:ascii="AvenirNext LT Pro Cn" w:hAnsi="AvenirNext LT Pro Cn"/>
          <w:sz w:val="22"/>
          <w:szCs w:val="22"/>
        </w:rPr>
        <w:t xml:space="preserve"> </w:t>
      </w:r>
      <w:r w:rsidRPr="00B50202">
        <w:rPr>
          <w:rFonts w:ascii="AvenirNext LT Pro Cn" w:hAnsi="AvenirNext LT Pro Cn"/>
          <w:sz w:val="22"/>
          <w:szCs w:val="22"/>
        </w:rPr>
        <w:t>à l’adresse suivante : prevention-paca@inrae.fr</w:t>
      </w:r>
    </w:p>
    <w:p w14:paraId="6C0AF9A3" w14:textId="7B7C852D" w:rsidR="004F1B20" w:rsidRDefault="004F1B20" w:rsidP="00DE3041">
      <w:pPr>
        <w:jc w:val="both"/>
        <w:rPr>
          <w:rFonts w:ascii="AvenirNext LT Pro Cn" w:hAnsi="AvenirNext LT Pro Cn"/>
          <w:sz w:val="22"/>
          <w:szCs w:val="22"/>
        </w:rPr>
      </w:pPr>
      <w:r w:rsidRPr="00E07C94">
        <w:rPr>
          <w:rFonts w:ascii="AvenirNext LT Pro Cn" w:hAnsi="AvenirNext LT Pro Cn"/>
          <w:sz w:val="22"/>
          <w:szCs w:val="22"/>
        </w:rPr>
        <w:t>A l’issue des opérations de vérification, le pouvoir adjudicateur prend sa décision dans les conditions prévues aux articles 29 et 30 du CCAG-FCS</w:t>
      </w:r>
    </w:p>
    <w:p w14:paraId="730DFC37" w14:textId="7A91C755" w:rsidR="004F1B20" w:rsidRDefault="004F1B20" w:rsidP="004F1B20">
      <w:pPr>
        <w:rPr>
          <w:rFonts w:ascii="AvenirNext LT Pro Cn" w:hAnsi="AvenirNext LT Pro Cn"/>
          <w:sz w:val="22"/>
          <w:szCs w:val="22"/>
        </w:rPr>
      </w:pPr>
    </w:p>
    <w:p w14:paraId="14F6BDD3" w14:textId="0F67776F" w:rsidR="004F1B20" w:rsidRPr="004A0E89" w:rsidRDefault="004F1B20" w:rsidP="004F1B20">
      <w:pPr>
        <w:pStyle w:val="Titre2"/>
        <w:jc w:val="both"/>
        <w:rPr>
          <w:rFonts w:ascii="AvenirNext LT Pro Cn" w:hAnsi="AvenirNext LT Pro Cn" w:cs="Times New Roman"/>
          <w:i w:val="0"/>
          <w:iCs w:val="0"/>
          <w:sz w:val="24"/>
          <w:szCs w:val="24"/>
        </w:rPr>
      </w:pPr>
      <w:bookmarkStart w:id="22" w:name="_Toc221204263"/>
      <w:bookmarkStart w:id="23" w:name="_Toc222322415"/>
      <w:r w:rsidRPr="004A0E89">
        <w:rPr>
          <w:rFonts w:ascii="AvenirNext LT Pro Cn" w:hAnsi="AvenirNext LT Pro Cn" w:cs="Times New Roman"/>
          <w:i w:val="0"/>
          <w:iCs w:val="0"/>
          <w:sz w:val="24"/>
          <w:szCs w:val="24"/>
        </w:rPr>
        <w:t xml:space="preserve">ARTICLE </w:t>
      </w:r>
      <w:r w:rsidR="00784C94">
        <w:rPr>
          <w:rFonts w:ascii="AvenirNext LT Pro Cn" w:hAnsi="AvenirNext LT Pro Cn" w:cs="Times New Roman"/>
          <w:i w:val="0"/>
          <w:iCs w:val="0"/>
          <w:sz w:val="24"/>
          <w:szCs w:val="24"/>
        </w:rPr>
        <w:t>7</w:t>
      </w:r>
      <w:r w:rsidRPr="004A0E89">
        <w:rPr>
          <w:rFonts w:ascii="AvenirNext LT Pro Cn" w:hAnsi="AvenirNext LT Pro Cn" w:cs="Times New Roman"/>
          <w:i w:val="0"/>
          <w:iCs w:val="0"/>
          <w:sz w:val="24"/>
          <w:szCs w:val="24"/>
        </w:rPr>
        <w:t xml:space="preserve"> – OBLIGATIONS ET RESPONSABILITE DU TITULAIRE</w:t>
      </w:r>
      <w:bookmarkEnd w:id="22"/>
      <w:bookmarkEnd w:id="23"/>
    </w:p>
    <w:p w14:paraId="58DCFC7A" w14:textId="14521118" w:rsidR="004F1B20" w:rsidRPr="004A0E89" w:rsidRDefault="00784C94" w:rsidP="004F1B20">
      <w:pPr>
        <w:pStyle w:val="Titre2"/>
        <w:jc w:val="both"/>
        <w:rPr>
          <w:rFonts w:ascii="AvenirNext LT Pro Cn" w:hAnsi="AvenirNext LT Pro Cn" w:cs="Times New Roman"/>
          <w:i w:val="0"/>
          <w:iCs w:val="0"/>
          <w:sz w:val="24"/>
          <w:szCs w:val="24"/>
        </w:rPr>
      </w:pPr>
      <w:bookmarkStart w:id="24" w:name="_Toc221204264"/>
      <w:bookmarkStart w:id="25" w:name="_Toc222322416"/>
      <w:r>
        <w:rPr>
          <w:rFonts w:ascii="AvenirNext LT Pro Cn" w:hAnsi="AvenirNext LT Pro Cn" w:cs="Times New Roman"/>
          <w:i w:val="0"/>
          <w:iCs w:val="0"/>
          <w:sz w:val="24"/>
          <w:szCs w:val="24"/>
        </w:rPr>
        <w:t>7</w:t>
      </w:r>
      <w:r w:rsidR="004F1B20" w:rsidRPr="004A0E89">
        <w:rPr>
          <w:rFonts w:ascii="AvenirNext LT Pro Cn" w:hAnsi="AvenirNext LT Pro Cn" w:cs="Times New Roman"/>
          <w:i w:val="0"/>
          <w:iCs w:val="0"/>
          <w:sz w:val="24"/>
          <w:szCs w:val="24"/>
        </w:rPr>
        <w:t>.1 Obligation du Titulaire</w:t>
      </w:r>
      <w:bookmarkEnd w:id="24"/>
      <w:bookmarkEnd w:id="25"/>
    </w:p>
    <w:p w14:paraId="30CEB055" w14:textId="77777777" w:rsidR="004F1B20" w:rsidRPr="00B50202" w:rsidRDefault="004F1B20" w:rsidP="00FB4F76">
      <w:pPr>
        <w:jc w:val="both"/>
        <w:rPr>
          <w:rFonts w:ascii="AvenirNext LT Pro Cn" w:hAnsi="AvenirNext LT Pro Cn"/>
          <w:i/>
          <w:iCs/>
          <w:sz w:val="22"/>
          <w:szCs w:val="22"/>
        </w:rPr>
      </w:pPr>
      <w:r w:rsidRPr="00B50202">
        <w:rPr>
          <w:rFonts w:ascii="AvenirNext LT Pro Cn" w:hAnsi="AvenirNext LT Pro Cn"/>
          <w:sz w:val="22"/>
          <w:szCs w:val="22"/>
        </w:rPr>
        <w:t>Le Titulaire est tenu sans limitation de durée, par une stricte obligation de secret et de discrétion concernant les informations et documents de toute nature communiqués et/ou dont il a connaissance, écrits, ou oraux, relatifs à l’activité, à l’organisation et aux personnels d</w:t>
      </w:r>
      <w:r w:rsidRPr="00E07C94">
        <w:rPr>
          <w:rFonts w:ascii="AvenirNext LT Pro Cn" w:hAnsi="AvenirNext LT Pro Cn"/>
          <w:sz w:val="22"/>
          <w:szCs w:val="22"/>
        </w:rPr>
        <w:t>e l’INRAE</w:t>
      </w:r>
      <w:r w:rsidRPr="00B50202">
        <w:rPr>
          <w:rFonts w:ascii="AvenirNext LT Pro Cn" w:hAnsi="AvenirNext LT Pro Cn"/>
          <w:sz w:val="22"/>
          <w:szCs w:val="22"/>
        </w:rPr>
        <w:t>, que l’exécution du présent marché l’amène à connaître.</w:t>
      </w:r>
    </w:p>
    <w:p w14:paraId="044F88D2" w14:textId="77777777" w:rsidR="004F1B20" w:rsidRPr="00B50202" w:rsidRDefault="004F1B20" w:rsidP="00FB4F76">
      <w:pPr>
        <w:jc w:val="both"/>
        <w:rPr>
          <w:rFonts w:ascii="AvenirNext LT Pro Cn" w:hAnsi="AvenirNext LT Pro Cn"/>
          <w:i/>
          <w:iCs/>
          <w:sz w:val="22"/>
          <w:szCs w:val="22"/>
        </w:rPr>
      </w:pPr>
      <w:r w:rsidRPr="00B50202">
        <w:rPr>
          <w:rFonts w:ascii="AvenirNext LT Pro Cn" w:hAnsi="AvenirNext LT Pro Cn"/>
          <w:sz w:val="22"/>
          <w:szCs w:val="22"/>
        </w:rPr>
        <w:t xml:space="preserve">Le Titulaire reconnaît que toute divulgation lèserait les intérêts </w:t>
      </w:r>
      <w:r w:rsidRPr="00E07C94">
        <w:rPr>
          <w:rFonts w:ascii="AvenirNext LT Pro Cn" w:hAnsi="AvenirNext LT Pro Cn"/>
          <w:sz w:val="22"/>
          <w:szCs w:val="22"/>
        </w:rPr>
        <w:t>de l’INRAE</w:t>
      </w:r>
      <w:r w:rsidRPr="00B50202">
        <w:rPr>
          <w:rFonts w:ascii="AvenirNext LT Pro Cn" w:hAnsi="AvenirNext LT Pro Cn"/>
          <w:sz w:val="22"/>
          <w:szCs w:val="22"/>
        </w:rPr>
        <w:t xml:space="preserve"> et engagerait sa responsabilité.</w:t>
      </w:r>
    </w:p>
    <w:p w14:paraId="7A408EE4" w14:textId="1CE3B5E8" w:rsidR="004F1B20" w:rsidRPr="00B50202" w:rsidRDefault="004F1B20" w:rsidP="00FB4F76">
      <w:pPr>
        <w:jc w:val="both"/>
        <w:rPr>
          <w:rFonts w:ascii="AvenirNext LT Pro Cn" w:hAnsi="AvenirNext LT Pro Cn"/>
          <w:i/>
          <w:iCs/>
          <w:sz w:val="22"/>
          <w:szCs w:val="22"/>
        </w:rPr>
      </w:pPr>
      <w:r w:rsidRPr="00B50202">
        <w:rPr>
          <w:rFonts w:ascii="AvenirNext LT Pro Cn" w:hAnsi="AvenirNext LT Pro Cn"/>
          <w:sz w:val="22"/>
          <w:szCs w:val="22"/>
        </w:rPr>
        <w:t>Moyens humains</w:t>
      </w:r>
      <w:r>
        <w:rPr>
          <w:rFonts w:ascii="AvenirNext LT Pro Cn" w:hAnsi="AvenirNext LT Pro Cn"/>
          <w:sz w:val="22"/>
          <w:szCs w:val="22"/>
        </w:rPr>
        <w:t> :</w:t>
      </w:r>
    </w:p>
    <w:p w14:paraId="19B6C049" w14:textId="77777777" w:rsidR="004F1B20" w:rsidRPr="00E07C94" w:rsidRDefault="004F1B20" w:rsidP="00FB4F76">
      <w:pPr>
        <w:jc w:val="both"/>
        <w:rPr>
          <w:rFonts w:ascii="AvenirNext LT Pro Cn" w:hAnsi="AvenirNext LT Pro Cn"/>
          <w:sz w:val="22"/>
          <w:szCs w:val="22"/>
        </w:rPr>
      </w:pPr>
      <w:r w:rsidRPr="00B50202">
        <w:rPr>
          <w:rFonts w:ascii="AvenirNext LT Pro Cn" w:hAnsi="AvenirNext LT Pro Cn"/>
          <w:sz w:val="22"/>
          <w:szCs w:val="22"/>
        </w:rPr>
        <w:t>Le Titulaire a l’obligation de maintenir les moyens humains décrits dans son offre pour assurer l’exécution des prestations pendant toute la durée du marché.</w:t>
      </w:r>
    </w:p>
    <w:p w14:paraId="12FB62F3" w14:textId="59C4F784" w:rsidR="004F1B20" w:rsidRPr="00E07C94" w:rsidRDefault="004F1B20" w:rsidP="00FB4F76">
      <w:pPr>
        <w:jc w:val="both"/>
        <w:rPr>
          <w:rFonts w:ascii="AvenirNext LT Pro Cn" w:hAnsi="AvenirNext LT Pro Cn"/>
          <w:sz w:val="22"/>
          <w:szCs w:val="22"/>
        </w:rPr>
      </w:pPr>
      <w:r w:rsidRPr="00B50202">
        <w:rPr>
          <w:rFonts w:ascii="AvenirNext LT Pro Cn" w:hAnsi="AvenirNext LT Pro Cn"/>
          <w:sz w:val="22"/>
          <w:szCs w:val="22"/>
        </w:rPr>
        <w:t>Dans l’éventualité où la</w:t>
      </w:r>
      <w:r w:rsidRPr="00E07C94">
        <w:rPr>
          <w:rFonts w:ascii="AvenirNext LT Pro Cn" w:hAnsi="AvenirNext LT Pro Cn"/>
          <w:sz w:val="22"/>
          <w:szCs w:val="22"/>
        </w:rPr>
        <w:t>/les</w:t>
      </w:r>
      <w:r w:rsidRPr="00B50202">
        <w:rPr>
          <w:rFonts w:ascii="AvenirNext LT Pro Cn" w:hAnsi="AvenirNext LT Pro Cn"/>
          <w:sz w:val="22"/>
          <w:szCs w:val="22"/>
        </w:rPr>
        <w:t xml:space="preserve"> personne</w:t>
      </w:r>
      <w:r w:rsidRPr="00E07C94">
        <w:rPr>
          <w:rFonts w:ascii="AvenirNext LT Pro Cn" w:hAnsi="AvenirNext LT Pro Cn"/>
          <w:sz w:val="22"/>
          <w:szCs w:val="22"/>
        </w:rPr>
        <w:t>(s)</w:t>
      </w:r>
      <w:r w:rsidRPr="00B50202">
        <w:rPr>
          <w:rFonts w:ascii="AvenirNext LT Pro Cn" w:hAnsi="AvenirNext LT Pro Cn"/>
          <w:sz w:val="22"/>
          <w:szCs w:val="22"/>
        </w:rPr>
        <w:t xml:space="preserve"> nommée</w:t>
      </w:r>
      <w:r w:rsidRPr="00E07C94">
        <w:rPr>
          <w:rFonts w:ascii="AvenirNext LT Pro Cn" w:hAnsi="AvenirNext LT Pro Cn"/>
          <w:sz w:val="22"/>
          <w:szCs w:val="22"/>
        </w:rPr>
        <w:t>(s)</w:t>
      </w:r>
      <w:r w:rsidRPr="00B50202">
        <w:rPr>
          <w:rFonts w:ascii="AvenirNext LT Pro Cn" w:hAnsi="AvenirNext LT Pro Cn"/>
          <w:sz w:val="22"/>
          <w:szCs w:val="22"/>
        </w:rPr>
        <w:t xml:space="preserve"> dans son offre n’est plus en mesure de remplir sa mission, le Titulaire doit en aviser </w:t>
      </w:r>
      <w:r w:rsidRPr="00E07C94">
        <w:rPr>
          <w:rFonts w:ascii="AvenirNext LT Pro Cn" w:hAnsi="AvenirNext LT Pro Cn"/>
          <w:sz w:val="22"/>
          <w:szCs w:val="22"/>
        </w:rPr>
        <w:t>INRAE</w:t>
      </w:r>
      <w:r w:rsidRPr="00B50202">
        <w:rPr>
          <w:rFonts w:ascii="AvenirNext LT Pro Cn" w:hAnsi="AvenirNext LT Pro Cn"/>
          <w:sz w:val="22"/>
          <w:szCs w:val="22"/>
        </w:rPr>
        <w:t>, et prendre toutes les dispositions nécessaires pour que la bonne exécution des prestations ne s’en trouve pas compromise.</w:t>
      </w:r>
    </w:p>
    <w:p w14:paraId="510FC11E" w14:textId="61BF7F59" w:rsidR="004F1B20" w:rsidRPr="00E6433C" w:rsidRDefault="004F1B20" w:rsidP="00FB4F76">
      <w:pPr>
        <w:jc w:val="both"/>
        <w:rPr>
          <w:rFonts w:ascii="AvenirNext LT Pro Cn" w:hAnsi="AvenirNext LT Pro Cn"/>
          <w:sz w:val="22"/>
          <w:szCs w:val="22"/>
        </w:rPr>
      </w:pPr>
      <w:r w:rsidRPr="00B50202">
        <w:rPr>
          <w:rFonts w:ascii="AvenirNext LT Pro Cn" w:hAnsi="AvenirNext LT Pro Cn"/>
          <w:sz w:val="22"/>
          <w:szCs w:val="22"/>
        </w:rPr>
        <w:t xml:space="preserve">A ce titre, obligation lui est faite de désigner un remplaçant et d’en communiquer le nom et le titre </w:t>
      </w:r>
      <w:r w:rsidRPr="00E07C94">
        <w:rPr>
          <w:rFonts w:ascii="AvenirNext LT Pro Cn" w:hAnsi="AvenirNext LT Pro Cn"/>
          <w:sz w:val="22"/>
          <w:szCs w:val="22"/>
        </w:rPr>
        <w:t>à INRAE</w:t>
      </w:r>
      <w:r w:rsidRPr="00B50202">
        <w:rPr>
          <w:rFonts w:ascii="AvenirNext LT Pro Cn" w:hAnsi="AvenirNext LT Pro Cn"/>
          <w:sz w:val="22"/>
          <w:szCs w:val="22"/>
        </w:rPr>
        <w:t xml:space="preserve"> dans un délai </w:t>
      </w:r>
      <w:r w:rsidRPr="00E6433C">
        <w:rPr>
          <w:rFonts w:ascii="AvenirNext LT Pro Cn" w:hAnsi="AvenirNext LT Pro Cn"/>
          <w:sz w:val="22"/>
          <w:szCs w:val="22"/>
        </w:rPr>
        <w:t>maximum de 30 jours calendaires à compter du 1er jour d’absence.</w:t>
      </w:r>
    </w:p>
    <w:p w14:paraId="6470889E" w14:textId="7A1BB12B" w:rsidR="004F1B20" w:rsidRPr="00E07C94" w:rsidRDefault="004F1B20" w:rsidP="00FB4F76">
      <w:pPr>
        <w:jc w:val="both"/>
        <w:rPr>
          <w:rFonts w:ascii="AvenirNext LT Pro Cn" w:hAnsi="AvenirNext LT Pro Cn"/>
          <w:sz w:val="22"/>
          <w:szCs w:val="22"/>
        </w:rPr>
      </w:pPr>
      <w:r w:rsidRPr="00E6433C">
        <w:rPr>
          <w:rFonts w:ascii="AvenirNext LT Pro Cn" w:hAnsi="AvenirNext LT Pro Cn"/>
          <w:sz w:val="22"/>
          <w:szCs w:val="22"/>
        </w:rPr>
        <w:t xml:space="preserve">A défaut de désignation dans le délai de 30 jours calendaires indiqués ci-dessus, des </w:t>
      </w:r>
      <w:r w:rsidR="00FC7CF1" w:rsidRPr="00E6433C">
        <w:rPr>
          <w:rFonts w:ascii="AvenirNext LT Pro Cn" w:hAnsi="AvenirNext LT Pro Cn"/>
          <w:sz w:val="22"/>
          <w:szCs w:val="22"/>
        </w:rPr>
        <w:t>pénalités</w:t>
      </w:r>
      <w:r w:rsidRPr="00E6433C">
        <w:rPr>
          <w:rFonts w:ascii="AvenirNext LT Pro Cn" w:hAnsi="AvenirNext LT Pro Cn"/>
          <w:sz w:val="22"/>
          <w:szCs w:val="22"/>
        </w:rPr>
        <w:t xml:space="preserve"> de </w:t>
      </w:r>
      <w:r w:rsidR="00FC7CF1" w:rsidRPr="00E6433C">
        <w:rPr>
          <w:rFonts w:ascii="AvenirNext LT Pro Cn" w:hAnsi="AvenirNext LT Pro Cn"/>
          <w:sz w:val="22"/>
          <w:szCs w:val="22"/>
        </w:rPr>
        <w:t>retard</w:t>
      </w:r>
      <w:r w:rsidRPr="00E6433C">
        <w:rPr>
          <w:rFonts w:ascii="AvenirNext LT Pro Cn" w:hAnsi="AvenirNext LT Pro Cn"/>
          <w:sz w:val="22"/>
          <w:szCs w:val="22"/>
        </w:rPr>
        <w:t xml:space="preserve"> peuvent être appliquées art</w:t>
      </w:r>
      <w:r w:rsidR="00FC7CF1" w:rsidRPr="00E6433C">
        <w:rPr>
          <w:rFonts w:ascii="AvenirNext LT Pro Cn" w:hAnsi="AvenirNext LT Pro Cn"/>
          <w:sz w:val="22"/>
          <w:szCs w:val="22"/>
        </w:rPr>
        <w:t>icle</w:t>
      </w:r>
      <w:r w:rsidRPr="00E6433C">
        <w:rPr>
          <w:rFonts w:ascii="AvenirNext LT Pro Cn" w:hAnsi="AvenirNext LT Pro Cn"/>
          <w:sz w:val="22"/>
          <w:szCs w:val="22"/>
        </w:rPr>
        <w:t xml:space="preserve"> 8</w:t>
      </w:r>
      <w:r w:rsidR="00FC7CF1" w:rsidRPr="00E6433C">
        <w:rPr>
          <w:rFonts w:ascii="AvenirNext LT Pro Cn" w:hAnsi="AvenirNext LT Pro Cn"/>
          <w:sz w:val="22"/>
          <w:szCs w:val="22"/>
        </w:rPr>
        <w:t xml:space="preserve"> et </w:t>
      </w:r>
      <w:r w:rsidRPr="00E6433C">
        <w:rPr>
          <w:rFonts w:ascii="AvenirNext LT Pro Cn" w:hAnsi="AvenirNext LT Pro Cn"/>
          <w:sz w:val="22"/>
          <w:szCs w:val="22"/>
        </w:rPr>
        <w:t>le marché peut être résilié</w:t>
      </w:r>
      <w:r w:rsidR="00FC7CF1" w:rsidRPr="00E6433C">
        <w:rPr>
          <w:rFonts w:ascii="AvenirNext LT Pro Cn" w:hAnsi="AvenirNext LT Pro Cn"/>
          <w:sz w:val="22"/>
          <w:szCs w:val="22"/>
        </w:rPr>
        <w:t>.</w:t>
      </w:r>
    </w:p>
    <w:p w14:paraId="459903BC" w14:textId="3132D23C" w:rsidR="004F1B20" w:rsidRDefault="004F1B20" w:rsidP="004F1B20"/>
    <w:p w14:paraId="0023A79A" w14:textId="17F625CD" w:rsidR="004F1B20" w:rsidRPr="00B50202" w:rsidRDefault="00784C94" w:rsidP="004F1B20">
      <w:pPr>
        <w:pStyle w:val="Titre2"/>
        <w:jc w:val="both"/>
        <w:rPr>
          <w:rFonts w:ascii="AvenirNext LT Pro Cn" w:hAnsi="AvenirNext LT Pro Cn"/>
        </w:rPr>
      </w:pPr>
      <w:bookmarkStart w:id="26" w:name="_Toc221204265"/>
      <w:bookmarkStart w:id="27" w:name="_Toc222322417"/>
      <w:r>
        <w:rPr>
          <w:rFonts w:ascii="AvenirNext LT Pro Cn" w:hAnsi="AvenirNext LT Pro Cn" w:cs="Times New Roman"/>
          <w:i w:val="0"/>
          <w:iCs w:val="0"/>
          <w:sz w:val="24"/>
          <w:szCs w:val="24"/>
        </w:rPr>
        <w:t>7</w:t>
      </w:r>
      <w:r w:rsidR="004F1B20" w:rsidRPr="00B50202">
        <w:rPr>
          <w:rFonts w:ascii="AvenirNext LT Pro Cn" w:hAnsi="AvenirNext LT Pro Cn" w:cs="Times New Roman"/>
          <w:i w:val="0"/>
          <w:iCs w:val="0"/>
          <w:sz w:val="24"/>
          <w:szCs w:val="24"/>
        </w:rPr>
        <w:t>.2 Responsabilité du Titulaire</w:t>
      </w:r>
      <w:bookmarkEnd w:id="26"/>
      <w:bookmarkEnd w:id="27"/>
    </w:p>
    <w:p w14:paraId="72E17DCF" w14:textId="77777777" w:rsidR="004F1B20" w:rsidRPr="00B50202" w:rsidRDefault="004F1B20" w:rsidP="00FB4F76">
      <w:pPr>
        <w:jc w:val="both"/>
        <w:rPr>
          <w:rFonts w:ascii="AvenirNext LT Pro Cn" w:hAnsi="AvenirNext LT Pro Cn"/>
          <w:sz w:val="22"/>
          <w:szCs w:val="22"/>
        </w:rPr>
      </w:pPr>
      <w:r w:rsidRPr="00B50202">
        <w:rPr>
          <w:rFonts w:ascii="AvenirNext LT Pro Cn" w:hAnsi="AvenirNext LT Pro Cn"/>
          <w:sz w:val="22"/>
          <w:szCs w:val="22"/>
        </w:rPr>
        <w:t>Le Titulaire assume la direction et la responsabilité de l’exécution des prestations. Il est le seul responsable des dommages causés directement ou indirectement pendant ses interventions :</w:t>
      </w:r>
    </w:p>
    <w:p w14:paraId="4FA45740" w14:textId="77777777" w:rsidR="004F1B20" w:rsidRDefault="004F1B20" w:rsidP="00FB4F76">
      <w:pPr>
        <w:pStyle w:val="Paragraphedeliste"/>
        <w:numPr>
          <w:ilvl w:val="0"/>
          <w:numId w:val="21"/>
        </w:numPr>
        <w:jc w:val="both"/>
        <w:rPr>
          <w:rFonts w:ascii="AvenirNext LT Pro Cn" w:hAnsi="AvenirNext LT Pro Cn"/>
          <w:sz w:val="22"/>
          <w:szCs w:val="22"/>
        </w:rPr>
      </w:pPr>
      <w:proofErr w:type="gramStart"/>
      <w:r w:rsidRPr="00B50202">
        <w:rPr>
          <w:rFonts w:ascii="AvenirNext LT Pro Cn" w:hAnsi="AvenirNext LT Pro Cn"/>
          <w:sz w:val="22"/>
          <w:szCs w:val="22"/>
        </w:rPr>
        <w:t>à</w:t>
      </w:r>
      <w:proofErr w:type="gramEnd"/>
      <w:r w:rsidRPr="00B50202">
        <w:rPr>
          <w:rFonts w:ascii="AvenirNext LT Pro Cn" w:hAnsi="AvenirNext LT Pro Cn"/>
          <w:sz w:val="22"/>
          <w:szCs w:val="22"/>
        </w:rPr>
        <w:t xml:space="preserve"> son personnel, aux personnes </w:t>
      </w:r>
      <w:r>
        <w:rPr>
          <w:rFonts w:ascii="AvenirNext LT Pro Cn" w:hAnsi="AvenirNext LT Pro Cn"/>
          <w:sz w:val="22"/>
          <w:szCs w:val="22"/>
        </w:rPr>
        <w:t xml:space="preserve">de l’INRAE </w:t>
      </w:r>
      <w:r w:rsidRPr="00B50202">
        <w:rPr>
          <w:rFonts w:ascii="AvenirNext LT Pro Cn" w:hAnsi="AvenirNext LT Pro Cn"/>
          <w:sz w:val="22"/>
          <w:szCs w:val="22"/>
        </w:rPr>
        <w:t>ou à des tiers ;</w:t>
      </w:r>
    </w:p>
    <w:p w14:paraId="6EB40D6F" w14:textId="576B56BC" w:rsidR="004F1B20" w:rsidRPr="00B50202" w:rsidRDefault="004F1B20" w:rsidP="00FB4F76">
      <w:pPr>
        <w:pStyle w:val="Paragraphedeliste"/>
        <w:numPr>
          <w:ilvl w:val="0"/>
          <w:numId w:val="21"/>
        </w:numPr>
        <w:jc w:val="both"/>
        <w:rPr>
          <w:rFonts w:ascii="AvenirNext LT Pro Cn" w:hAnsi="AvenirNext LT Pro Cn"/>
          <w:sz w:val="22"/>
          <w:szCs w:val="22"/>
        </w:rPr>
      </w:pPr>
      <w:proofErr w:type="gramStart"/>
      <w:r w:rsidRPr="00B50202">
        <w:rPr>
          <w:rFonts w:ascii="AvenirNext LT Pro Cn" w:hAnsi="AvenirNext LT Pro Cn"/>
          <w:sz w:val="22"/>
          <w:szCs w:val="22"/>
        </w:rPr>
        <w:t>à</w:t>
      </w:r>
      <w:proofErr w:type="gramEnd"/>
      <w:r w:rsidRPr="00B50202">
        <w:rPr>
          <w:rFonts w:ascii="AvenirNext LT Pro Cn" w:hAnsi="AvenirNext LT Pro Cn"/>
          <w:sz w:val="22"/>
          <w:szCs w:val="22"/>
        </w:rPr>
        <w:t xml:space="preserve"> ses biens, aux biens appartenant </w:t>
      </w:r>
      <w:r>
        <w:rPr>
          <w:rFonts w:ascii="AvenirNext LT Pro Cn" w:hAnsi="AvenirNext LT Pro Cn"/>
          <w:sz w:val="22"/>
          <w:szCs w:val="22"/>
        </w:rPr>
        <w:t xml:space="preserve">à l’INRAE </w:t>
      </w:r>
      <w:r w:rsidRPr="00B50202">
        <w:rPr>
          <w:rFonts w:ascii="AvenirNext LT Pro Cn" w:hAnsi="AvenirNext LT Pro Cn"/>
          <w:sz w:val="22"/>
          <w:szCs w:val="22"/>
        </w:rPr>
        <w:t>ou à des tiers.</w:t>
      </w:r>
    </w:p>
    <w:p w14:paraId="0C745DB4" w14:textId="77777777" w:rsidR="004F1B20" w:rsidRDefault="004F1B20" w:rsidP="00FB4F76">
      <w:pPr>
        <w:jc w:val="both"/>
        <w:rPr>
          <w:rFonts w:ascii="AvenirNext LT Pro Cn" w:hAnsi="AvenirNext LT Pro Cn"/>
          <w:sz w:val="22"/>
          <w:szCs w:val="22"/>
        </w:rPr>
      </w:pPr>
    </w:p>
    <w:p w14:paraId="673B77F6" w14:textId="77777777" w:rsidR="004F1B20" w:rsidRPr="00B50202" w:rsidRDefault="004F1B20" w:rsidP="00FB4F76">
      <w:pPr>
        <w:jc w:val="both"/>
        <w:rPr>
          <w:rFonts w:ascii="AvenirNext LT Pro Cn" w:hAnsi="AvenirNext LT Pro Cn"/>
          <w:sz w:val="22"/>
          <w:szCs w:val="22"/>
        </w:rPr>
      </w:pPr>
      <w:r w:rsidRPr="00B50202">
        <w:rPr>
          <w:rFonts w:ascii="AvenirNext LT Pro Cn" w:hAnsi="AvenirNext LT Pro Cn"/>
          <w:sz w:val="22"/>
          <w:szCs w:val="22"/>
        </w:rPr>
        <w:t>Le Titulaire doit avoir souscrit un contrat d'assurance en cours de validité garantissant les conséquences pécuniaires de la responsabilité civile qu'il peut encourir en cas de dommages corporels et/ou matériels causés aux tiers à l'occasion de l’exécution des prestations, objet du marché.</w:t>
      </w:r>
    </w:p>
    <w:p w14:paraId="6F7613B2" w14:textId="77777777" w:rsidR="004F1B20" w:rsidRPr="00B50202" w:rsidRDefault="004F1B20" w:rsidP="00FB4F76">
      <w:pPr>
        <w:jc w:val="both"/>
        <w:rPr>
          <w:rFonts w:ascii="AvenirNext LT Pro Cn" w:hAnsi="AvenirNext LT Pro Cn"/>
          <w:sz w:val="22"/>
          <w:szCs w:val="22"/>
        </w:rPr>
      </w:pPr>
      <w:r w:rsidRPr="00B50202">
        <w:rPr>
          <w:rFonts w:ascii="AvenirNext LT Pro Cn" w:hAnsi="AvenirNext LT Pro Cn"/>
          <w:sz w:val="22"/>
          <w:szCs w:val="22"/>
        </w:rPr>
        <w:t>Le Titulaire s'engage à maintenir la validité du contrat d'assurances pendant toute la durée d'exécution du marché.</w:t>
      </w:r>
    </w:p>
    <w:p w14:paraId="1FDE931F" w14:textId="77777777" w:rsidR="004F1B20" w:rsidRPr="00B50202" w:rsidRDefault="004F1B20" w:rsidP="00FB4F76">
      <w:pPr>
        <w:jc w:val="both"/>
        <w:rPr>
          <w:rFonts w:ascii="AvenirNext LT Pro Cn" w:hAnsi="AvenirNext LT Pro Cn"/>
          <w:sz w:val="22"/>
          <w:szCs w:val="22"/>
        </w:rPr>
      </w:pPr>
      <w:r w:rsidRPr="00B50202">
        <w:rPr>
          <w:rFonts w:ascii="AvenirNext LT Pro Cn" w:hAnsi="AvenirNext LT Pro Cn"/>
          <w:sz w:val="22"/>
          <w:szCs w:val="22"/>
        </w:rPr>
        <w:t xml:space="preserve">Par ailleurs, il doit produire à toute demande </w:t>
      </w:r>
      <w:r>
        <w:rPr>
          <w:rFonts w:ascii="AvenirNext LT Pro Cn" w:hAnsi="AvenirNext LT Pro Cn"/>
          <w:sz w:val="22"/>
          <w:szCs w:val="22"/>
        </w:rPr>
        <w:t>de l’INRAE</w:t>
      </w:r>
      <w:r w:rsidRPr="00B50202">
        <w:rPr>
          <w:rFonts w:ascii="AvenirNext LT Pro Cn" w:hAnsi="AvenirNext LT Pro Cn"/>
          <w:sz w:val="22"/>
          <w:szCs w:val="22"/>
        </w:rPr>
        <w:t>, une attestation de son assureur indiquant la nature, le montant et la durée de la garantie.</w:t>
      </w:r>
    </w:p>
    <w:p w14:paraId="38BEBEB0" w14:textId="77777777" w:rsidR="004F1B20" w:rsidRPr="00B50202" w:rsidRDefault="004F1B20" w:rsidP="00FB4F76">
      <w:pPr>
        <w:jc w:val="both"/>
        <w:rPr>
          <w:rFonts w:ascii="AvenirNext LT Pro Cn" w:hAnsi="AvenirNext LT Pro Cn"/>
          <w:sz w:val="22"/>
          <w:szCs w:val="22"/>
        </w:rPr>
      </w:pPr>
      <w:r w:rsidRPr="00B50202">
        <w:rPr>
          <w:rFonts w:ascii="AvenirNext LT Pro Cn" w:hAnsi="AvenirNext LT Pro Cn"/>
          <w:sz w:val="22"/>
          <w:szCs w:val="22"/>
        </w:rPr>
        <w:t xml:space="preserve">L’attestation devra alors être remise dans le délai de dix jours francs à compter de la demande </w:t>
      </w:r>
      <w:r>
        <w:rPr>
          <w:rFonts w:ascii="AvenirNext LT Pro Cn" w:hAnsi="AvenirNext LT Pro Cn"/>
          <w:sz w:val="22"/>
          <w:szCs w:val="22"/>
        </w:rPr>
        <w:t>de l’INRAE</w:t>
      </w:r>
      <w:r w:rsidRPr="00B50202">
        <w:rPr>
          <w:rFonts w:ascii="AvenirNext LT Pro Cn" w:hAnsi="AvenirNext LT Pro Cn"/>
          <w:sz w:val="22"/>
          <w:szCs w:val="22"/>
        </w:rPr>
        <w:t>.</w:t>
      </w:r>
    </w:p>
    <w:p w14:paraId="08A64925" w14:textId="77777777" w:rsidR="004F1B20" w:rsidRPr="00B50202" w:rsidRDefault="004F1B20" w:rsidP="00FB4F76">
      <w:pPr>
        <w:jc w:val="both"/>
        <w:rPr>
          <w:rFonts w:ascii="AvenirNext LT Pro Cn" w:hAnsi="AvenirNext LT Pro Cn"/>
          <w:i/>
          <w:iCs/>
          <w:sz w:val="22"/>
          <w:szCs w:val="22"/>
        </w:rPr>
      </w:pPr>
      <w:r w:rsidRPr="00B50202">
        <w:rPr>
          <w:rFonts w:ascii="AvenirNext LT Pro Cn" w:hAnsi="AvenirNext LT Pro Cn"/>
          <w:sz w:val="22"/>
          <w:szCs w:val="22"/>
        </w:rPr>
        <w:t>Sont exclus de la responsabilité du Titulaire, sous bénéfice de preuves apportées par celui-ci, les dommages et conséquences dus à l’intervention dommageable d’un tiers que le Titulaire n’a matériellement pas eu la possibilité d’empêcher.</w:t>
      </w:r>
    </w:p>
    <w:p w14:paraId="05B80850" w14:textId="6688430F" w:rsidR="004F1B20" w:rsidRDefault="004F1B20" w:rsidP="004F1B20"/>
    <w:p w14:paraId="14818C8A" w14:textId="3CCE597D" w:rsidR="008B2AC8" w:rsidRDefault="008B2AC8" w:rsidP="004F1B20"/>
    <w:p w14:paraId="534BEB39" w14:textId="77777777" w:rsidR="008B2AC8" w:rsidRPr="004F1B20" w:rsidRDefault="008B2AC8" w:rsidP="004F1B20"/>
    <w:p w14:paraId="3BD9BB95" w14:textId="119DDA3E" w:rsidR="00B3398C" w:rsidRPr="004F0747" w:rsidRDefault="00B3398C" w:rsidP="00C84C55">
      <w:pPr>
        <w:pStyle w:val="Titre2"/>
        <w:jc w:val="both"/>
        <w:rPr>
          <w:rFonts w:ascii="AvenirNext LT Pro Cn" w:hAnsi="AvenirNext LT Pro Cn" w:cs="Times New Roman"/>
          <w:i w:val="0"/>
          <w:iCs w:val="0"/>
          <w:sz w:val="24"/>
          <w:szCs w:val="24"/>
        </w:rPr>
      </w:pPr>
      <w:bookmarkStart w:id="28" w:name="_Toc222322418"/>
      <w:r w:rsidRPr="004F0747">
        <w:rPr>
          <w:rFonts w:ascii="AvenirNext LT Pro Cn" w:hAnsi="AvenirNext LT Pro Cn" w:cs="Times New Roman"/>
          <w:i w:val="0"/>
          <w:iCs w:val="0"/>
          <w:sz w:val="24"/>
          <w:szCs w:val="24"/>
        </w:rPr>
        <w:lastRenderedPageBreak/>
        <w:t xml:space="preserve">ARTICLE </w:t>
      </w:r>
      <w:bookmarkStart w:id="29" w:name="_Toc473299932"/>
      <w:bookmarkEnd w:id="21"/>
      <w:r w:rsidR="00784C94">
        <w:rPr>
          <w:rFonts w:ascii="AvenirNext LT Pro Cn" w:hAnsi="AvenirNext LT Pro Cn" w:cs="Times New Roman"/>
          <w:i w:val="0"/>
          <w:iCs w:val="0"/>
          <w:sz w:val="24"/>
          <w:szCs w:val="24"/>
        </w:rPr>
        <w:t>8</w:t>
      </w:r>
      <w:r w:rsidR="00C84C55" w:rsidRPr="004F0747">
        <w:rPr>
          <w:rFonts w:ascii="AvenirNext LT Pro Cn" w:hAnsi="AvenirNext LT Pro Cn" w:cs="Times New Roman"/>
          <w:i w:val="0"/>
          <w:iCs w:val="0"/>
          <w:sz w:val="24"/>
          <w:szCs w:val="24"/>
        </w:rPr>
        <w:t xml:space="preserve"> </w:t>
      </w:r>
      <w:r w:rsidR="0078617B" w:rsidRPr="004F0747">
        <w:rPr>
          <w:rFonts w:ascii="AvenirNext LT Pro Cn" w:hAnsi="AvenirNext LT Pro Cn" w:cs="Times New Roman"/>
          <w:i w:val="0"/>
          <w:iCs w:val="0"/>
          <w:sz w:val="24"/>
          <w:szCs w:val="24"/>
        </w:rPr>
        <w:t>–</w:t>
      </w:r>
      <w:r w:rsidRPr="004F0747">
        <w:rPr>
          <w:rFonts w:ascii="AvenirNext LT Pro Cn" w:hAnsi="AvenirNext LT Pro Cn" w:cs="Times New Roman"/>
          <w:i w:val="0"/>
          <w:iCs w:val="0"/>
          <w:sz w:val="24"/>
          <w:szCs w:val="24"/>
        </w:rPr>
        <w:t xml:space="preserve"> PRIX ET MODALITÉS DE PAIEMENTS</w:t>
      </w:r>
      <w:bookmarkEnd w:id="29"/>
      <w:bookmarkEnd w:id="28"/>
    </w:p>
    <w:p w14:paraId="2AFE0405" w14:textId="77777777" w:rsidR="005144E6" w:rsidRPr="004F0747" w:rsidRDefault="005144E6" w:rsidP="005144E6">
      <w:pPr>
        <w:rPr>
          <w:rFonts w:ascii="AvenirNext LT Pro Cn" w:hAnsi="AvenirNext LT Pro Cn"/>
          <w:sz w:val="20"/>
          <w:szCs w:val="20"/>
        </w:rPr>
      </w:pPr>
    </w:p>
    <w:p w14:paraId="5F65312B" w14:textId="258C89F3" w:rsidR="00414306" w:rsidRPr="004F0747" w:rsidRDefault="00414306" w:rsidP="00B66C5A">
      <w:pPr>
        <w:pStyle w:val="Titre3"/>
      </w:pPr>
      <w:bookmarkStart w:id="30" w:name="_Toc222322419"/>
      <w:bookmarkStart w:id="31" w:name="_Toc473299933"/>
      <w:r w:rsidRPr="004F0747">
        <w:t xml:space="preserve">Article </w:t>
      </w:r>
      <w:r w:rsidR="00784C94">
        <w:t>8</w:t>
      </w:r>
      <w:r w:rsidRPr="004F0747">
        <w:t>.1 </w:t>
      </w:r>
      <w:r w:rsidR="00AF5315" w:rsidRPr="004F0747">
        <w:t xml:space="preserve">– </w:t>
      </w:r>
      <w:r w:rsidR="00AF5315">
        <w:t>Prix</w:t>
      </w:r>
      <w:r w:rsidR="00A07B08">
        <w:t xml:space="preserve"> du marché</w:t>
      </w:r>
      <w:bookmarkEnd w:id="30"/>
    </w:p>
    <w:p w14:paraId="2BF3DAC0" w14:textId="77777777" w:rsidR="00D96333" w:rsidRPr="004F0747" w:rsidRDefault="00D96333" w:rsidP="00D96333">
      <w:pPr>
        <w:rPr>
          <w:rFonts w:ascii="AvenirNext LT Pro Cn" w:hAnsi="AvenirNext LT Pro Cn"/>
        </w:rPr>
      </w:pPr>
    </w:p>
    <w:p w14:paraId="6CF33B34" w14:textId="48249976" w:rsidR="00A07B08" w:rsidRPr="00A07B08" w:rsidRDefault="00A07B08" w:rsidP="00944F16">
      <w:pPr>
        <w:jc w:val="both"/>
        <w:rPr>
          <w:rFonts w:ascii="AvenirNext LT Pro Cn" w:hAnsi="AvenirNext LT Pro Cn"/>
          <w:b/>
          <w:bCs/>
          <w:sz w:val="22"/>
          <w:szCs w:val="22"/>
        </w:rPr>
      </w:pPr>
      <w:r w:rsidRPr="00A07B08">
        <w:rPr>
          <w:rFonts w:ascii="AvenirNext LT Pro Cn" w:hAnsi="AvenirNext LT Pro Cn"/>
          <w:b/>
          <w:bCs/>
          <w:sz w:val="22"/>
          <w:szCs w:val="22"/>
        </w:rPr>
        <w:t>Le prix est annuel et forfaitaire, il est de ………………………€ HT par agent, soit …</w:t>
      </w:r>
      <w:proofErr w:type="gramStart"/>
      <w:r w:rsidRPr="00A07B08">
        <w:rPr>
          <w:rFonts w:ascii="AvenirNext LT Pro Cn" w:hAnsi="AvenirNext LT Pro Cn"/>
          <w:b/>
          <w:bCs/>
          <w:sz w:val="22"/>
          <w:szCs w:val="22"/>
        </w:rPr>
        <w:t>…….</w:t>
      </w:r>
      <w:proofErr w:type="gramEnd"/>
      <w:r w:rsidRPr="00A07B08">
        <w:rPr>
          <w:rFonts w:ascii="AvenirNext LT Pro Cn" w:hAnsi="AvenirNext LT Pro Cn"/>
          <w:b/>
          <w:bCs/>
          <w:sz w:val="22"/>
          <w:szCs w:val="22"/>
        </w:rPr>
        <w:t>€ TTC</w:t>
      </w:r>
    </w:p>
    <w:p w14:paraId="6B2AC740" w14:textId="77777777" w:rsidR="00A07B08" w:rsidRDefault="00A07B08" w:rsidP="00944F16">
      <w:pPr>
        <w:jc w:val="both"/>
        <w:rPr>
          <w:rFonts w:ascii="AvenirNext LT Pro Cn" w:hAnsi="AvenirNext LT Pro Cn"/>
          <w:sz w:val="22"/>
          <w:szCs w:val="22"/>
        </w:rPr>
      </w:pPr>
    </w:p>
    <w:p w14:paraId="7F035FAA" w14:textId="76748D62" w:rsidR="00C17888" w:rsidRPr="004F0747" w:rsidRDefault="00A07B08" w:rsidP="00944F16">
      <w:pPr>
        <w:jc w:val="both"/>
        <w:rPr>
          <w:rFonts w:ascii="AvenirNext LT Pro Cn" w:hAnsi="AvenirNext LT Pro Cn"/>
          <w:sz w:val="22"/>
          <w:szCs w:val="22"/>
        </w:rPr>
      </w:pPr>
      <w:r>
        <w:rPr>
          <w:rFonts w:ascii="AvenirNext LT Pro Cn" w:hAnsi="AvenirNext LT Pro Cn"/>
          <w:sz w:val="22"/>
          <w:szCs w:val="22"/>
        </w:rPr>
        <w:t xml:space="preserve">Le titulaire peut </w:t>
      </w:r>
      <w:r w:rsidR="00C17888" w:rsidRPr="004F0747">
        <w:rPr>
          <w:rFonts w:ascii="AvenirNext LT Pro Cn" w:hAnsi="AvenirNext LT Pro Cn"/>
          <w:sz w:val="22"/>
          <w:szCs w:val="22"/>
        </w:rPr>
        <w:t xml:space="preserve">proposer </w:t>
      </w:r>
      <w:r>
        <w:rPr>
          <w:rFonts w:ascii="AvenirNext LT Pro Cn" w:hAnsi="AvenirNext LT Pro Cn"/>
          <w:sz w:val="22"/>
          <w:szCs w:val="22"/>
        </w:rPr>
        <w:t xml:space="preserve">en annexe </w:t>
      </w:r>
      <w:r w:rsidR="00C17888" w:rsidRPr="004F0747">
        <w:rPr>
          <w:rFonts w:ascii="AvenirNext LT Pro Cn" w:hAnsi="AvenirNext LT Pro Cn"/>
          <w:sz w:val="22"/>
          <w:szCs w:val="22"/>
        </w:rPr>
        <w:t>toute autre prestation complémentaire s’il le souhaite.</w:t>
      </w:r>
    </w:p>
    <w:p w14:paraId="584D6BDA" w14:textId="77777777" w:rsidR="00607990" w:rsidRPr="004F0747" w:rsidRDefault="00607990" w:rsidP="00944F16">
      <w:pPr>
        <w:jc w:val="both"/>
        <w:rPr>
          <w:rFonts w:ascii="AvenirNext LT Pro Cn" w:hAnsi="AvenirNext LT Pro Cn"/>
          <w:sz w:val="22"/>
          <w:szCs w:val="22"/>
        </w:rPr>
      </w:pPr>
    </w:p>
    <w:bookmarkEnd w:id="31"/>
    <w:p w14:paraId="1EEB2F29" w14:textId="69A5014A" w:rsidR="006C12A6" w:rsidRDefault="00C84C55" w:rsidP="006C12A6">
      <w:pPr>
        <w:jc w:val="both"/>
        <w:rPr>
          <w:rFonts w:ascii="AvenirNext LT Pro Cn" w:hAnsi="AvenirNext LT Pro Cn"/>
          <w:sz w:val="22"/>
          <w:szCs w:val="22"/>
        </w:rPr>
      </w:pPr>
      <w:r w:rsidRPr="00AF5315">
        <w:rPr>
          <w:rFonts w:ascii="AvenirNext LT Pro Cn" w:hAnsi="AvenirNext LT Pro Cn"/>
          <w:sz w:val="22"/>
          <w:szCs w:val="22"/>
        </w:rPr>
        <w:t>Les prix du marché sont réputés fermes la 1</w:t>
      </w:r>
      <w:r w:rsidRPr="00AF5315">
        <w:rPr>
          <w:rFonts w:ascii="AvenirNext LT Pro Cn" w:hAnsi="AvenirNext LT Pro Cn"/>
          <w:sz w:val="22"/>
          <w:szCs w:val="22"/>
          <w:vertAlign w:val="superscript"/>
        </w:rPr>
        <w:t>ère</w:t>
      </w:r>
      <w:r w:rsidRPr="00AF5315">
        <w:rPr>
          <w:rFonts w:ascii="AvenirNext LT Pro Cn" w:hAnsi="AvenirNext LT Pro Cn"/>
          <w:sz w:val="22"/>
          <w:szCs w:val="22"/>
        </w:rPr>
        <w:t xml:space="preserve"> année, ils sont ensuite ajustables annuellement les trois (3) autres années par le </w:t>
      </w:r>
      <w:r w:rsidR="002B6C9A" w:rsidRPr="00AF5315">
        <w:rPr>
          <w:rFonts w:ascii="AvenirNext LT Pro Cn" w:hAnsi="AvenirNext LT Pro Cn"/>
          <w:sz w:val="22"/>
          <w:szCs w:val="22"/>
        </w:rPr>
        <w:t>prestataire</w:t>
      </w:r>
      <w:r w:rsidR="002B6C9A">
        <w:rPr>
          <w:rFonts w:ascii="AvenirNext LT Pro Cn" w:hAnsi="AvenirNext LT Pro Cn"/>
          <w:sz w:val="22"/>
          <w:szCs w:val="22"/>
        </w:rPr>
        <w:t>, conformément au</w:t>
      </w:r>
      <w:r w:rsidR="00AF5315" w:rsidRPr="00AF5315">
        <w:rPr>
          <w:rFonts w:ascii="AvenirNext LT Pro Cn" w:hAnsi="AvenirNext LT Pro Cn"/>
          <w:sz w:val="22"/>
          <w:szCs w:val="22"/>
        </w:rPr>
        <w:t xml:space="preserve"> décret n° 2022-1749 du 30 décembre 2022 relatif au financement des services de prévention et de santé au travail interentreprises</w:t>
      </w:r>
      <w:r w:rsidR="00002027">
        <w:rPr>
          <w:rFonts w:ascii="AvenirNext LT Pro Cn" w:hAnsi="AvenirNext LT Pro Cn"/>
          <w:sz w:val="22"/>
          <w:szCs w:val="22"/>
        </w:rPr>
        <w:t xml:space="preserve">, </w:t>
      </w:r>
      <w:r w:rsidR="006C12A6" w:rsidRPr="006C12A6">
        <w:rPr>
          <w:rFonts w:ascii="AvenirNext LT Pro Cn" w:hAnsi="AvenirNext LT Pro Cn"/>
          <w:sz w:val="22"/>
          <w:szCs w:val="22"/>
        </w:rPr>
        <w:t>Art. D. 4622-27-6. – I. – Le montant des cotisations versées pour chaque travailleur au service de prévention</w:t>
      </w:r>
      <w:r w:rsidR="00002027">
        <w:rPr>
          <w:rFonts w:ascii="AvenirNext LT Pro Cn" w:hAnsi="AvenirNext LT Pro Cn"/>
          <w:sz w:val="22"/>
          <w:szCs w:val="22"/>
        </w:rPr>
        <w:t xml:space="preserve"> </w:t>
      </w:r>
      <w:r w:rsidR="006C12A6" w:rsidRPr="006C12A6">
        <w:rPr>
          <w:rFonts w:ascii="AvenirNext LT Pro Cn" w:hAnsi="AvenirNext LT Pro Cn"/>
          <w:sz w:val="22"/>
          <w:szCs w:val="22"/>
        </w:rPr>
        <w:t>et de santé au travail interentreprises ne peut être inférieur à 80 % ou supérieur à 120 % du coût fixé par l’arrêté</w:t>
      </w:r>
      <w:r w:rsidR="00002027">
        <w:rPr>
          <w:rFonts w:ascii="AvenirNext LT Pro Cn" w:hAnsi="AvenirNext LT Pro Cn"/>
          <w:sz w:val="22"/>
          <w:szCs w:val="22"/>
        </w:rPr>
        <w:t xml:space="preserve"> </w:t>
      </w:r>
      <w:r w:rsidR="006C12A6" w:rsidRPr="006C12A6">
        <w:rPr>
          <w:rFonts w:ascii="AvenirNext LT Pro Cn" w:hAnsi="AvenirNext LT Pro Cn"/>
          <w:sz w:val="22"/>
          <w:szCs w:val="22"/>
        </w:rPr>
        <w:t>prévu à l’article D. 4622-27-5.</w:t>
      </w:r>
    </w:p>
    <w:p w14:paraId="3C0F659A" w14:textId="1B949063" w:rsidR="00C84C55" w:rsidRPr="00014137" w:rsidRDefault="00C84C55">
      <w:pPr>
        <w:jc w:val="both"/>
        <w:rPr>
          <w:rFonts w:ascii="AvenirNext LT Pro Cn" w:hAnsi="AvenirNext LT Pro Cn"/>
          <w:sz w:val="22"/>
          <w:szCs w:val="22"/>
          <w:highlight w:val="yellow"/>
        </w:rPr>
      </w:pPr>
    </w:p>
    <w:p w14:paraId="35B99711" w14:textId="00C30242" w:rsidR="00C84C55" w:rsidRPr="006C12A6" w:rsidRDefault="0072733C">
      <w:pPr>
        <w:jc w:val="both"/>
        <w:rPr>
          <w:rFonts w:ascii="AvenirNext LT Pro Cn" w:hAnsi="AvenirNext LT Pro Cn"/>
          <w:sz w:val="22"/>
          <w:szCs w:val="22"/>
        </w:rPr>
      </w:pPr>
      <w:r w:rsidRPr="006C12A6">
        <w:rPr>
          <w:rFonts w:ascii="AvenirNext LT Pro Cn" w:hAnsi="AvenirNext LT Pro Cn"/>
          <w:sz w:val="22"/>
          <w:szCs w:val="22"/>
        </w:rPr>
        <w:t xml:space="preserve">Dans le cas contraire, </w:t>
      </w:r>
      <w:r w:rsidR="00C84C55" w:rsidRPr="006C12A6">
        <w:rPr>
          <w:rFonts w:ascii="AvenirNext LT Pro Cn" w:hAnsi="AvenirNext LT Pro Cn"/>
          <w:sz w:val="22"/>
          <w:szCs w:val="22"/>
        </w:rPr>
        <w:t>INRA</w:t>
      </w:r>
      <w:r w:rsidRPr="006C12A6">
        <w:rPr>
          <w:rFonts w:ascii="AvenirNext LT Pro Cn" w:hAnsi="AvenirNext LT Pro Cn"/>
          <w:sz w:val="22"/>
          <w:szCs w:val="22"/>
        </w:rPr>
        <w:t>E</w:t>
      </w:r>
      <w:r w:rsidR="00C84C55" w:rsidRPr="006C12A6">
        <w:rPr>
          <w:rFonts w:ascii="AvenirNext LT Pro Cn" w:hAnsi="AvenirNext LT Pro Cn"/>
          <w:sz w:val="22"/>
          <w:szCs w:val="22"/>
        </w:rPr>
        <w:t xml:space="preserve"> se réserve la possibilité de résilier, par lettre recommandée avec AR, le marché avec un préavis de 2 mois.</w:t>
      </w:r>
    </w:p>
    <w:p w14:paraId="2BE54403" w14:textId="34ECC308" w:rsidR="00C84C55" w:rsidRPr="004F0747" w:rsidRDefault="00C84C55">
      <w:pPr>
        <w:jc w:val="both"/>
        <w:rPr>
          <w:rFonts w:ascii="AvenirNext LT Pro Cn" w:hAnsi="AvenirNext LT Pro Cn"/>
          <w:sz w:val="22"/>
          <w:szCs w:val="22"/>
        </w:rPr>
      </w:pPr>
      <w:r w:rsidRPr="006C12A6">
        <w:rPr>
          <w:rFonts w:ascii="AvenirNext LT Pro Cn" w:hAnsi="AvenirNext LT Pro Cn"/>
          <w:sz w:val="22"/>
          <w:szCs w:val="22"/>
        </w:rPr>
        <w:t>Les nouveaux tarifs devront ê</w:t>
      </w:r>
      <w:r w:rsidR="0072733C" w:rsidRPr="006C12A6">
        <w:rPr>
          <w:rFonts w:ascii="AvenirNext LT Pro Cn" w:hAnsi="AvenirNext LT Pro Cn"/>
          <w:sz w:val="22"/>
          <w:szCs w:val="22"/>
        </w:rPr>
        <w:t xml:space="preserve">tre obligatoirement transmis à </w:t>
      </w:r>
      <w:r w:rsidRPr="006C12A6">
        <w:rPr>
          <w:rFonts w:ascii="AvenirNext LT Pro Cn" w:hAnsi="AvenirNext LT Pro Cn"/>
          <w:sz w:val="22"/>
          <w:szCs w:val="22"/>
        </w:rPr>
        <w:t>INRA</w:t>
      </w:r>
      <w:r w:rsidR="0072733C" w:rsidRPr="006C12A6">
        <w:rPr>
          <w:rFonts w:ascii="AvenirNext LT Pro Cn" w:hAnsi="AvenirNext LT Pro Cn"/>
          <w:sz w:val="22"/>
          <w:szCs w:val="22"/>
        </w:rPr>
        <w:t>E</w:t>
      </w:r>
      <w:r w:rsidRPr="006C12A6">
        <w:rPr>
          <w:rFonts w:ascii="AvenirNext LT Pro Cn" w:hAnsi="AvenirNext LT Pro Cn"/>
          <w:sz w:val="22"/>
          <w:szCs w:val="22"/>
        </w:rPr>
        <w:t>, 3 mois avant chaque date anniversaire du marché.</w:t>
      </w:r>
    </w:p>
    <w:p w14:paraId="156F02F4" w14:textId="77777777" w:rsidR="00C84C55" w:rsidRPr="004F0747" w:rsidRDefault="00C84C55">
      <w:pPr>
        <w:jc w:val="both"/>
        <w:rPr>
          <w:rFonts w:ascii="AvenirNext LT Pro Cn" w:hAnsi="AvenirNext LT Pro Cn"/>
          <w:sz w:val="22"/>
          <w:szCs w:val="22"/>
        </w:rPr>
      </w:pPr>
    </w:p>
    <w:p w14:paraId="22029B47" w14:textId="77777777" w:rsidR="004F5462" w:rsidRPr="004F0747" w:rsidRDefault="004F5462" w:rsidP="004F5462">
      <w:pPr>
        <w:pStyle w:val="Paragraphedeliste"/>
        <w:ind w:left="540"/>
        <w:jc w:val="both"/>
        <w:rPr>
          <w:rFonts w:ascii="AvenirNext LT Pro Cn" w:hAnsi="AvenirNext LT Pro Cn"/>
          <w:sz w:val="22"/>
          <w:szCs w:val="22"/>
        </w:rPr>
      </w:pPr>
    </w:p>
    <w:p w14:paraId="1341C3A9" w14:textId="50517E46" w:rsidR="00B3398C" w:rsidRPr="004F0747" w:rsidRDefault="00B3398C" w:rsidP="00B66C5A">
      <w:pPr>
        <w:pStyle w:val="Titre3"/>
      </w:pPr>
      <w:bookmarkStart w:id="32" w:name="_Toc473299935"/>
      <w:bookmarkStart w:id="33" w:name="_Toc222322421"/>
      <w:r w:rsidRPr="004F0747">
        <w:t xml:space="preserve">Article </w:t>
      </w:r>
      <w:r w:rsidR="00FD5BFE">
        <w:t>8</w:t>
      </w:r>
      <w:r w:rsidR="00526614" w:rsidRPr="004F0747">
        <w:t>.</w:t>
      </w:r>
      <w:r w:rsidR="00A07B08">
        <w:t>2</w:t>
      </w:r>
      <w:r w:rsidRPr="004F0747">
        <w:t> </w:t>
      </w:r>
      <w:r w:rsidR="00526614" w:rsidRPr="004F0747">
        <w:t>–</w:t>
      </w:r>
      <w:r w:rsidRPr="004F0747">
        <w:t xml:space="preserve"> </w:t>
      </w:r>
      <w:r w:rsidR="00526614" w:rsidRPr="004F0747">
        <w:t>M</w:t>
      </w:r>
      <w:r w:rsidRPr="004F0747">
        <w:t>odalités de paiement</w:t>
      </w:r>
      <w:bookmarkEnd w:id="32"/>
      <w:bookmarkEnd w:id="33"/>
    </w:p>
    <w:p w14:paraId="5CFBEFDA" w14:textId="77777777" w:rsidR="00B3398C" w:rsidRPr="004F0747" w:rsidRDefault="00B3398C">
      <w:pPr>
        <w:widowControl w:val="0"/>
        <w:autoSpaceDE w:val="0"/>
        <w:autoSpaceDN w:val="0"/>
        <w:adjustRightInd w:val="0"/>
        <w:spacing w:line="200" w:lineRule="exact"/>
        <w:jc w:val="both"/>
        <w:rPr>
          <w:rFonts w:ascii="AvenirNext LT Pro Cn" w:hAnsi="AvenirNext LT Pro Cn"/>
          <w:sz w:val="22"/>
          <w:szCs w:val="22"/>
        </w:rPr>
      </w:pPr>
    </w:p>
    <w:p w14:paraId="482D66A5" w14:textId="3634EC1C" w:rsidR="00B3398C" w:rsidRPr="004F0747" w:rsidRDefault="00B3398C" w:rsidP="00AA1ADB">
      <w:pPr>
        <w:jc w:val="both"/>
        <w:rPr>
          <w:rFonts w:ascii="AvenirNext LT Pro Cn" w:hAnsi="AvenirNext LT Pro Cn"/>
          <w:spacing w:val="4"/>
          <w:sz w:val="22"/>
          <w:szCs w:val="22"/>
        </w:rPr>
      </w:pPr>
      <w:r w:rsidRPr="0046142D">
        <w:rPr>
          <w:rFonts w:ascii="AvenirNext LT Pro Cn" w:hAnsi="AvenirNext LT Pro Cn"/>
          <w:spacing w:val="4"/>
          <w:sz w:val="22"/>
          <w:szCs w:val="22"/>
        </w:rPr>
        <w:t xml:space="preserve">Le règlement du titulaire interviendra </w:t>
      </w:r>
      <w:r w:rsidR="00FC7CF1" w:rsidRPr="0046142D">
        <w:rPr>
          <w:rFonts w:ascii="AvenirNext LT Pro Cn" w:hAnsi="AvenirNext LT Pro Cn"/>
          <w:spacing w:val="4"/>
          <w:sz w:val="22"/>
          <w:szCs w:val="22"/>
        </w:rPr>
        <w:t>par facturation semestrielle terme à échoir</w:t>
      </w:r>
      <w:r w:rsidR="00EE6AD9" w:rsidRPr="004F0747">
        <w:rPr>
          <w:rFonts w:ascii="AvenirNext LT Pro Cn" w:hAnsi="AvenirNext LT Pro Cn"/>
          <w:i/>
          <w:spacing w:val="4"/>
          <w:sz w:val="22"/>
          <w:szCs w:val="22"/>
        </w:rPr>
        <w:t xml:space="preserve"> </w:t>
      </w:r>
      <w:r w:rsidR="00EE6AD9" w:rsidRPr="004F0747">
        <w:rPr>
          <w:rFonts w:ascii="AvenirNext LT Pro Cn" w:hAnsi="AvenirNext LT Pro Cn"/>
          <w:spacing w:val="4"/>
          <w:sz w:val="22"/>
          <w:szCs w:val="22"/>
        </w:rPr>
        <w:t>et dans un délai de 30 jours à compter la réception de la demande de paiement.</w:t>
      </w:r>
    </w:p>
    <w:p w14:paraId="10C7A9BA" w14:textId="77777777" w:rsidR="00AA1ADB" w:rsidRPr="004F0747" w:rsidRDefault="00AA1ADB" w:rsidP="00AA1ADB">
      <w:pPr>
        <w:jc w:val="both"/>
        <w:rPr>
          <w:rFonts w:ascii="AvenirNext LT Pro Cn" w:hAnsi="AvenirNext LT Pro Cn"/>
          <w:spacing w:val="4"/>
          <w:sz w:val="22"/>
          <w:szCs w:val="22"/>
        </w:rPr>
      </w:pPr>
    </w:p>
    <w:p w14:paraId="11C04432" w14:textId="77777777" w:rsidR="00DB0B6F" w:rsidRPr="004F0747" w:rsidRDefault="00CC6995" w:rsidP="00CC6995">
      <w:pPr>
        <w:jc w:val="both"/>
        <w:rPr>
          <w:rFonts w:ascii="AvenirNext LT Pro Cn" w:hAnsi="AvenirNext LT Pro Cn"/>
          <w:spacing w:val="4"/>
          <w:sz w:val="22"/>
          <w:szCs w:val="22"/>
        </w:rPr>
      </w:pPr>
      <w:r w:rsidRPr="004F0747">
        <w:rPr>
          <w:rFonts w:ascii="AvenirNext LT Pro Cn" w:hAnsi="AvenirNext LT Pro Cn"/>
          <w:spacing w:val="4"/>
          <w:sz w:val="22"/>
          <w:szCs w:val="22"/>
        </w:rPr>
        <w:t>Conformément à la loi n°2014-1 du 3 janvier 2014 sur la simplification de la vie des entreprises et l’ordonnance n°2014-697 du 26 juin 2014 relative au développement de la facturation électronique, le titulaire ainsi que, le cas échéant, ses cotraitants et ses sous-traitants concernés, doivent transmettre leurs demandes de paiement sur le portail mutualisé de l’</w:t>
      </w:r>
      <w:r w:rsidR="00EF67E2" w:rsidRPr="004F0747">
        <w:rPr>
          <w:rFonts w:ascii="AvenirNext LT Pro Cn" w:hAnsi="AvenirNext LT Pro Cn"/>
          <w:spacing w:val="4"/>
          <w:sz w:val="22"/>
          <w:szCs w:val="22"/>
        </w:rPr>
        <w:t>État</w:t>
      </w:r>
      <w:r w:rsidRPr="004F0747">
        <w:rPr>
          <w:rFonts w:ascii="AvenirNext LT Pro Cn" w:hAnsi="AvenirNext LT Pro Cn"/>
          <w:spacing w:val="4"/>
          <w:sz w:val="22"/>
          <w:szCs w:val="22"/>
        </w:rPr>
        <w:t xml:space="preserve"> Chorus Pro</w:t>
      </w:r>
      <w:r w:rsidR="00DB0B6F" w:rsidRPr="004F0747">
        <w:rPr>
          <w:rFonts w:ascii="AvenirNext LT Pro Cn" w:hAnsi="AvenirNext LT Pro Cn"/>
          <w:spacing w:val="4"/>
          <w:sz w:val="22"/>
          <w:szCs w:val="22"/>
        </w:rPr>
        <w:t>.</w:t>
      </w:r>
    </w:p>
    <w:p w14:paraId="4AF386AB" w14:textId="77777777" w:rsidR="00DB0B6F" w:rsidRPr="004F0747" w:rsidRDefault="00DB0B6F" w:rsidP="00CC6995">
      <w:pPr>
        <w:jc w:val="both"/>
        <w:rPr>
          <w:rFonts w:ascii="AvenirNext LT Pro Cn" w:hAnsi="AvenirNext LT Pro Cn"/>
          <w:b/>
          <w:spacing w:val="4"/>
          <w:sz w:val="22"/>
          <w:szCs w:val="22"/>
        </w:rPr>
      </w:pPr>
    </w:p>
    <w:p w14:paraId="55BAC4A9" w14:textId="4FE979D3" w:rsidR="00CC6995" w:rsidRPr="004F0747" w:rsidRDefault="00C17888" w:rsidP="00CC6995">
      <w:pPr>
        <w:jc w:val="both"/>
        <w:rPr>
          <w:rFonts w:ascii="AvenirNext LT Pro Cn" w:hAnsi="AvenirNext LT Pro Cn"/>
          <w:b/>
          <w:spacing w:val="4"/>
          <w:sz w:val="22"/>
          <w:szCs w:val="22"/>
        </w:rPr>
      </w:pPr>
      <w:r w:rsidRPr="004F0747">
        <w:rPr>
          <w:rFonts w:ascii="AvenirNext LT Pro Cn" w:hAnsi="AvenirNext LT Pro Cn"/>
          <w:b/>
          <w:spacing w:val="4"/>
          <w:sz w:val="22"/>
          <w:szCs w:val="22"/>
        </w:rPr>
        <w:t>L</w:t>
      </w:r>
      <w:r w:rsidR="00CC6995" w:rsidRPr="004F0747">
        <w:rPr>
          <w:rFonts w:ascii="AvenirNext LT Pro Cn" w:hAnsi="AvenirNext LT Pro Cn"/>
          <w:b/>
          <w:spacing w:val="4"/>
          <w:sz w:val="22"/>
          <w:szCs w:val="22"/>
        </w:rPr>
        <w:t xml:space="preserve">a transmission par le créancier de sa demande de paiement ne </w:t>
      </w:r>
      <w:r w:rsidR="0072733C" w:rsidRPr="004F0747">
        <w:rPr>
          <w:rFonts w:ascii="AvenirNext LT Pro Cn" w:hAnsi="AvenirNext LT Pro Cn"/>
          <w:b/>
          <w:spacing w:val="4"/>
          <w:sz w:val="22"/>
          <w:szCs w:val="22"/>
        </w:rPr>
        <w:t xml:space="preserve">peut être prise en compte par </w:t>
      </w:r>
      <w:r w:rsidR="00CC6995" w:rsidRPr="004F0747">
        <w:rPr>
          <w:rFonts w:ascii="AvenirNext LT Pro Cn" w:hAnsi="AvenirNext LT Pro Cn"/>
          <w:b/>
          <w:spacing w:val="4"/>
          <w:sz w:val="22"/>
          <w:szCs w:val="22"/>
        </w:rPr>
        <w:t>INRA</w:t>
      </w:r>
      <w:r w:rsidR="0072733C" w:rsidRPr="004F0747">
        <w:rPr>
          <w:rFonts w:ascii="AvenirNext LT Pro Cn" w:hAnsi="AvenirNext LT Pro Cn"/>
          <w:b/>
          <w:spacing w:val="4"/>
          <w:sz w:val="22"/>
          <w:szCs w:val="22"/>
        </w:rPr>
        <w:t>E</w:t>
      </w:r>
      <w:r w:rsidR="00CC6995" w:rsidRPr="004F0747">
        <w:rPr>
          <w:rFonts w:ascii="AvenirNext LT Pro Cn" w:hAnsi="AvenirNext LT Pro Cn"/>
          <w:b/>
          <w:spacing w:val="4"/>
          <w:sz w:val="22"/>
          <w:szCs w:val="22"/>
        </w:rPr>
        <w:t xml:space="preserve"> que par dépôt au format </w:t>
      </w:r>
      <w:r w:rsidR="00EF67E2" w:rsidRPr="004F0747">
        <w:rPr>
          <w:rFonts w:ascii="AvenirNext LT Pro Cn" w:hAnsi="AvenirNext LT Pro Cn"/>
          <w:b/>
          <w:spacing w:val="4"/>
          <w:sz w:val="22"/>
          <w:szCs w:val="22"/>
        </w:rPr>
        <w:t>PDF</w:t>
      </w:r>
      <w:r w:rsidR="00BC6C36" w:rsidRPr="004F0747">
        <w:rPr>
          <w:rFonts w:ascii="AvenirNext LT Pro Cn" w:hAnsi="AvenirNext LT Pro Cn"/>
          <w:b/>
          <w:spacing w:val="4"/>
          <w:sz w:val="22"/>
          <w:szCs w:val="22"/>
        </w:rPr>
        <w:t xml:space="preserve"> sur le site </w:t>
      </w:r>
      <w:hyperlink r:id="rId12" w:history="1">
        <w:r w:rsidR="00BC6C36" w:rsidRPr="004F0747">
          <w:rPr>
            <w:rStyle w:val="Lienhypertexte"/>
            <w:rFonts w:ascii="AvenirNext LT Pro Cn" w:hAnsi="AvenirNext LT Pro Cn"/>
            <w:b/>
            <w:spacing w:val="4"/>
            <w:sz w:val="22"/>
            <w:szCs w:val="22"/>
          </w:rPr>
          <w:t>https://chorus-pro.gouv.fr</w:t>
        </w:r>
      </w:hyperlink>
      <w:r w:rsidR="00CC6995" w:rsidRPr="004F0747">
        <w:rPr>
          <w:rFonts w:ascii="AvenirNext LT Pro Cn" w:hAnsi="AvenirNext LT Pro Cn"/>
          <w:b/>
          <w:spacing w:val="4"/>
          <w:sz w:val="22"/>
          <w:szCs w:val="22"/>
        </w:rPr>
        <w:t>.</w:t>
      </w:r>
    </w:p>
    <w:p w14:paraId="1241BDBB" w14:textId="5D7CF3BD" w:rsidR="00B3398C" w:rsidRPr="004F0747" w:rsidRDefault="00B3398C" w:rsidP="00CC6995">
      <w:pPr>
        <w:jc w:val="both"/>
        <w:rPr>
          <w:rFonts w:ascii="AvenirNext LT Pro Cn" w:hAnsi="AvenirNext LT Pro Cn"/>
          <w:spacing w:val="4"/>
          <w:sz w:val="22"/>
          <w:szCs w:val="22"/>
        </w:rPr>
      </w:pPr>
      <w:r w:rsidRPr="004F0747">
        <w:rPr>
          <w:rFonts w:ascii="AvenirNext LT Pro Cn" w:hAnsi="AvenirNext LT Pro Cn"/>
          <w:spacing w:val="4"/>
          <w:sz w:val="22"/>
          <w:szCs w:val="22"/>
        </w:rPr>
        <w:t xml:space="preserve">Les factures seront établies en un </w:t>
      </w:r>
      <w:r w:rsidR="00DB0B6F" w:rsidRPr="004F0747">
        <w:rPr>
          <w:rFonts w:ascii="AvenirNext LT Pro Cn" w:hAnsi="AvenirNext LT Pro Cn"/>
          <w:spacing w:val="4"/>
          <w:sz w:val="22"/>
          <w:szCs w:val="22"/>
        </w:rPr>
        <w:t xml:space="preserve">exemplaire </w:t>
      </w:r>
      <w:r w:rsidRPr="004F0747">
        <w:rPr>
          <w:rFonts w:ascii="AvenirNext LT Pro Cn" w:hAnsi="AvenirNext LT Pro Cn"/>
          <w:spacing w:val="4"/>
          <w:sz w:val="22"/>
          <w:szCs w:val="22"/>
        </w:rPr>
        <w:t xml:space="preserve">original selon les règles prévues par la comptabilité publique. Elles comprendront outre les mentions légales, les renseignements suivants : </w:t>
      </w:r>
    </w:p>
    <w:p w14:paraId="3DA9BCE6" w14:textId="36527802" w:rsidR="003F789A" w:rsidRPr="004F0747" w:rsidRDefault="003F789A" w:rsidP="00E17B6B">
      <w:pPr>
        <w:numPr>
          <w:ilvl w:val="0"/>
          <w:numId w:val="2"/>
        </w:numPr>
        <w:rPr>
          <w:rFonts w:ascii="AvenirNext LT Pro Cn" w:hAnsi="AvenirNext LT Pro Cn"/>
          <w:spacing w:val="4"/>
          <w:sz w:val="22"/>
          <w:szCs w:val="22"/>
        </w:rPr>
      </w:pPr>
      <w:r w:rsidRPr="004F0747">
        <w:rPr>
          <w:rFonts w:ascii="AvenirNext LT Pro Cn" w:hAnsi="AvenirNext LT Pro Cn"/>
          <w:spacing w:val="4"/>
          <w:sz w:val="22"/>
          <w:szCs w:val="22"/>
        </w:rPr>
        <w:t>Nom et Adresse de l’unité destinataire des prestations,</w:t>
      </w:r>
    </w:p>
    <w:p w14:paraId="0301CAB0" w14:textId="77777777" w:rsidR="00E45C7F" w:rsidRPr="004F0747" w:rsidRDefault="00E45C7F" w:rsidP="00E17B6B">
      <w:pPr>
        <w:numPr>
          <w:ilvl w:val="0"/>
          <w:numId w:val="2"/>
        </w:numPr>
        <w:rPr>
          <w:rFonts w:ascii="AvenirNext LT Pro Cn" w:hAnsi="AvenirNext LT Pro Cn"/>
          <w:spacing w:val="4"/>
          <w:sz w:val="22"/>
          <w:szCs w:val="22"/>
        </w:rPr>
      </w:pPr>
      <w:r w:rsidRPr="004F0747">
        <w:rPr>
          <w:rFonts w:ascii="AvenirNext LT Pro Cn" w:hAnsi="AvenirNext LT Pro Cn"/>
          <w:spacing w:val="4"/>
          <w:sz w:val="22"/>
          <w:szCs w:val="22"/>
        </w:rPr>
        <w:t>Numéro du marché,</w:t>
      </w:r>
    </w:p>
    <w:p w14:paraId="33C094A1" w14:textId="7BF2574A" w:rsidR="003F789A" w:rsidRPr="00FC7CF1" w:rsidRDefault="00E45C7F" w:rsidP="00FC7CF1">
      <w:pPr>
        <w:numPr>
          <w:ilvl w:val="0"/>
          <w:numId w:val="2"/>
        </w:numPr>
        <w:rPr>
          <w:rFonts w:ascii="AvenirNext LT Pro Cn" w:hAnsi="AvenirNext LT Pro Cn"/>
          <w:spacing w:val="4"/>
          <w:sz w:val="22"/>
          <w:szCs w:val="22"/>
        </w:rPr>
      </w:pPr>
      <w:r w:rsidRPr="004F0747">
        <w:rPr>
          <w:rFonts w:ascii="AvenirNext LT Pro Cn" w:hAnsi="AvenirNext LT Pro Cn"/>
          <w:spacing w:val="4"/>
          <w:sz w:val="22"/>
          <w:szCs w:val="22"/>
        </w:rPr>
        <w:t>Numéro du bon de commande afférent à la prestation,</w:t>
      </w:r>
    </w:p>
    <w:p w14:paraId="740380BC" w14:textId="66942ADD" w:rsidR="00EE6AD9" w:rsidRPr="004F0747" w:rsidRDefault="00E45C7F" w:rsidP="00DB0B6F">
      <w:pPr>
        <w:numPr>
          <w:ilvl w:val="0"/>
          <w:numId w:val="2"/>
        </w:numPr>
        <w:rPr>
          <w:rFonts w:ascii="AvenirNext LT Pro Cn" w:hAnsi="AvenirNext LT Pro Cn"/>
          <w:spacing w:val="4"/>
          <w:sz w:val="22"/>
          <w:szCs w:val="22"/>
        </w:rPr>
      </w:pPr>
      <w:r w:rsidRPr="004F0747">
        <w:rPr>
          <w:rFonts w:ascii="AvenirNext LT Pro Cn" w:hAnsi="AvenirNext LT Pro Cn"/>
          <w:spacing w:val="4"/>
          <w:sz w:val="22"/>
          <w:szCs w:val="22"/>
        </w:rPr>
        <w:t>Désignation cl</w:t>
      </w:r>
      <w:r w:rsidR="00DB0B6F" w:rsidRPr="004F0747">
        <w:rPr>
          <w:rFonts w:ascii="AvenirNext LT Pro Cn" w:hAnsi="AvenirNext LT Pro Cn"/>
          <w:spacing w:val="4"/>
          <w:sz w:val="22"/>
          <w:szCs w:val="22"/>
        </w:rPr>
        <w:t>aire de la prestation concernée.</w:t>
      </w:r>
    </w:p>
    <w:p w14:paraId="7E12AC7E" w14:textId="77777777" w:rsidR="00031E05" w:rsidRPr="004F0747" w:rsidRDefault="00031E05" w:rsidP="00031E05">
      <w:pPr>
        <w:rPr>
          <w:rFonts w:ascii="AvenirNext LT Pro Cn" w:hAnsi="AvenirNext LT Pro Cn"/>
          <w:spacing w:val="4"/>
          <w:sz w:val="22"/>
          <w:szCs w:val="22"/>
        </w:rPr>
      </w:pPr>
    </w:p>
    <w:p w14:paraId="2D704CF8" w14:textId="1E6E5E26" w:rsidR="00CC6995" w:rsidRPr="004F0747" w:rsidRDefault="00CC6995" w:rsidP="00CC6995">
      <w:pPr>
        <w:jc w:val="both"/>
        <w:rPr>
          <w:rFonts w:ascii="AvenirNext LT Pro Cn" w:hAnsi="AvenirNext LT Pro Cn"/>
          <w:spacing w:val="4"/>
          <w:sz w:val="22"/>
          <w:szCs w:val="22"/>
        </w:rPr>
      </w:pPr>
      <w:r w:rsidRPr="004F0747">
        <w:rPr>
          <w:rFonts w:ascii="AvenirNext LT Pro Cn" w:hAnsi="AvenirNext LT Pro Cn"/>
          <w:spacing w:val="4"/>
          <w:sz w:val="22"/>
          <w:szCs w:val="22"/>
        </w:rPr>
        <w:t>Conformément aux dispositions de l’article 4.1 du décret n°201</w:t>
      </w:r>
      <w:r w:rsidR="00FC7CF1">
        <w:rPr>
          <w:rFonts w:ascii="AvenirNext LT Pro Cn" w:hAnsi="AvenirNext LT Pro Cn"/>
          <w:spacing w:val="4"/>
          <w:sz w:val="22"/>
          <w:szCs w:val="22"/>
        </w:rPr>
        <w:t>9-748</w:t>
      </w:r>
      <w:r w:rsidRPr="004F0747">
        <w:rPr>
          <w:rFonts w:ascii="AvenirNext LT Pro Cn" w:hAnsi="AvenirNext LT Pro Cn"/>
          <w:spacing w:val="4"/>
          <w:sz w:val="22"/>
          <w:szCs w:val="22"/>
        </w:rPr>
        <w:t xml:space="preserve"> du </w:t>
      </w:r>
      <w:r w:rsidR="00FC7CF1">
        <w:rPr>
          <w:rFonts w:ascii="AvenirNext LT Pro Cn" w:hAnsi="AvenirNext LT Pro Cn"/>
          <w:spacing w:val="4"/>
          <w:sz w:val="22"/>
          <w:szCs w:val="22"/>
        </w:rPr>
        <w:t>18 Juillet 2019</w:t>
      </w:r>
      <w:r w:rsidRPr="004F0747">
        <w:rPr>
          <w:rFonts w:ascii="AvenirNext LT Pro Cn" w:hAnsi="AvenirNext LT Pro Cn"/>
          <w:spacing w:val="4"/>
          <w:sz w:val="22"/>
          <w:szCs w:val="22"/>
        </w:rPr>
        <w:t xml:space="preserve"> relatif</w:t>
      </w:r>
      <w:r w:rsidR="00FC7CF1">
        <w:rPr>
          <w:rFonts w:ascii="AvenirNext LT Pro Cn" w:hAnsi="AvenirNext LT Pro Cn"/>
          <w:spacing w:val="4"/>
          <w:sz w:val="22"/>
          <w:szCs w:val="22"/>
        </w:rPr>
        <w:t xml:space="preserve"> à </w:t>
      </w:r>
      <w:r w:rsidRPr="004F0747">
        <w:rPr>
          <w:rFonts w:ascii="AvenirNext LT Pro Cn" w:hAnsi="AvenirNext LT Pro Cn"/>
          <w:spacing w:val="4"/>
          <w:sz w:val="22"/>
          <w:szCs w:val="22"/>
        </w:rPr>
        <w:t>la facturation électronique</w:t>
      </w:r>
      <w:r w:rsidR="00FC7CF1">
        <w:rPr>
          <w:rFonts w:ascii="AvenirNext LT Pro Cn" w:hAnsi="AvenirNext LT Pro Cn"/>
          <w:spacing w:val="4"/>
          <w:sz w:val="22"/>
          <w:szCs w:val="22"/>
        </w:rPr>
        <w:t xml:space="preserve"> dans la commande publique</w:t>
      </w:r>
      <w:r w:rsidRPr="004F0747">
        <w:rPr>
          <w:rFonts w:ascii="AvenirNext LT Pro Cn" w:hAnsi="AvenirNext LT Pro Cn"/>
          <w:spacing w:val="4"/>
          <w:sz w:val="22"/>
          <w:szCs w:val="22"/>
        </w:rPr>
        <w:t xml:space="preserve">, </w:t>
      </w:r>
      <w:r w:rsidRPr="004F0747">
        <w:rPr>
          <w:rFonts w:ascii="AvenirNext LT Pro Cn" w:hAnsi="AvenirNext LT Pro Cn"/>
          <w:b/>
          <w:spacing w:val="4"/>
          <w:sz w:val="22"/>
          <w:szCs w:val="22"/>
        </w:rPr>
        <w:t>l’utilisation du portail de facturation est exclusive de tout autre mode de transmission</w:t>
      </w:r>
      <w:r w:rsidRPr="004F0747">
        <w:rPr>
          <w:rFonts w:ascii="AvenirNext LT Pro Cn" w:hAnsi="AvenirNext LT Pro Cn"/>
          <w:spacing w:val="4"/>
          <w:sz w:val="22"/>
          <w:szCs w:val="22"/>
        </w:rPr>
        <w:t>.</w:t>
      </w:r>
    </w:p>
    <w:p w14:paraId="48458ED9" w14:textId="77777777" w:rsidR="00CC6995" w:rsidRPr="004F0747" w:rsidRDefault="00CC6995" w:rsidP="00CC6995">
      <w:pPr>
        <w:jc w:val="both"/>
        <w:rPr>
          <w:rFonts w:ascii="AvenirNext LT Pro Cn" w:hAnsi="AvenirNext LT Pro Cn"/>
          <w:spacing w:val="4"/>
          <w:sz w:val="22"/>
          <w:szCs w:val="22"/>
        </w:rPr>
      </w:pPr>
    </w:p>
    <w:p w14:paraId="3A81A50A" w14:textId="11F3BC6C" w:rsidR="00B3398C" w:rsidRPr="004F0747" w:rsidRDefault="00B3398C" w:rsidP="00CC6995">
      <w:pPr>
        <w:jc w:val="both"/>
        <w:rPr>
          <w:rFonts w:ascii="AvenirNext LT Pro Cn" w:hAnsi="AvenirNext LT Pro Cn"/>
          <w:spacing w:val="4"/>
          <w:sz w:val="22"/>
          <w:szCs w:val="22"/>
        </w:rPr>
      </w:pPr>
      <w:r w:rsidRPr="004F0747">
        <w:rPr>
          <w:rFonts w:ascii="AvenirNext LT Pro Cn" w:hAnsi="AvenirNext LT Pro Cn"/>
          <w:spacing w:val="4"/>
          <w:sz w:val="22"/>
          <w:szCs w:val="22"/>
        </w:rPr>
        <w:t xml:space="preserve">L’ordonnateur chargé d’émettre le titre de paiement est </w:t>
      </w:r>
      <w:r w:rsidR="001D4D11" w:rsidRPr="004F0747">
        <w:rPr>
          <w:rFonts w:ascii="AvenirNext LT Pro Cn" w:hAnsi="AvenirNext LT Pro Cn"/>
          <w:spacing w:val="4"/>
          <w:sz w:val="22"/>
          <w:szCs w:val="22"/>
        </w:rPr>
        <w:t>le</w:t>
      </w:r>
      <w:r w:rsidR="000E5048" w:rsidRPr="004F0747">
        <w:rPr>
          <w:rFonts w:ascii="AvenirNext LT Pro Cn" w:hAnsi="AvenirNext LT Pro Cn"/>
          <w:spacing w:val="4"/>
          <w:sz w:val="22"/>
          <w:szCs w:val="22"/>
        </w:rPr>
        <w:t xml:space="preserve"> </w:t>
      </w:r>
      <w:r w:rsidR="00F84DE2" w:rsidRPr="004F0747">
        <w:rPr>
          <w:rFonts w:ascii="AvenirNext LT Pro Cn" w:hAnsi="AvenirNext LT Pro Cn"/>
          <w:spacing w:val="4"/>
          <w:sz w:val="22"/>
          <w:szCs w:val="22"/>
        </w:rPr>
        <w:t>Président du C</w:t>
      </w:r>
      <w:r w:rsidRPr="004F0747">
        <w:rPr>
          <w:rFonts w:ascii="AvenirNext LT Pro Cn" w:hAnsi="AvenirNext LT Pro Cn"/>
          <w:spacing w:val="4"/>
          <w:sz w:val="22"/>
          <w:szCs w:val="22"/>
        </w:rPr>
        <w:t>entre</w:t>
      </w:r>
      <w:r w:rsidR="002B5C0D" w:rsidRPr="004F0747">
        <w:rPr>
          <w:rFonts w:ascii="AvenirNext LT Pro Cn" w:hAnsi="AvenirNext LT Pro Cn"/>
          <w:spacing w:val="4"/>
          <w:sz w:val="22"/>
          <w:szCs w:val="22"/>
        </w:rPr>
        <w:t xml:space="preserve"> </w:t>
      </w:r>
      <w:r w:rsidR="003F789A" w:rsidRPr="004F0747">
        <w:rPr>
          <w:rFonts w:ascii="AvenirNext LT Pro Cn" w:hAnsi="AvenirNext LT Pro Cn"/>
          <w:spacing w:val="4"/>
          <w:sz w:val="22"/>
          <w:szCs w:val="22"/>
        </w:rPr>
        <w:t>INRA</w:t>
      </w:r>
      <w:r w:rsidR="0072733C" w:rsidRPr="004F0747">
        <w:rPr>
          <w:rFonts w:ascii="AvenirNext LT Pro Cn" w:hAnsi="AvenirNext LT Pro Cn"/>
          <w:spacing w:val="4"/>
          <w:sz w:val="22"/>
          <w:szCs w:val="22"/>
        </w:rPr>
        <w:t>E</w:t>
      </w:r>
      <w:r w:rsidR="003F789A" w:rsidRPr="004F0747">
        <w:rPr>
          <w:rFonts w:ascii="AvenirNext LT Pro Cn" w:hAnsi="AvenirNext LT Pro Cn"/>
          <w:spacing w:val="4"/>
          <w:sz w:val="22"/>
          <w:szCs w:val="22"/>
        </w:rPr>
        <w:t xml:space="preserve"> PACA.</w:t>
      </w:r>
      <w:r w:rsidRPr="004F0747">
        <w:rPr>
          <w:rFonts w:ascii="AvenirNext LT Pro Cn" w:hAnsi="AvenirNext LT Pro Cn"/>
          <w:spacing w:val="4"/>
          <w:sz w:val="22"/>
          <w:szCs w:val="22"/>
        </w:rPr>
        <w:t xml:space="preserve"> </w:t>
      </w:r>
      <w:r w:rsidR="00DB0B6F" w:rsidRPr="004F0747">
        <w:rPr>
          <w:rFonts w:ascii="AvenirNext LT Pro Cn" w:hAnsi="AvenirNext LT Pro Cn"/>
          <w:spacing w:val="4"/>
          <w:sz w:val="22"/>
          <w:szCs w:val="22"/>
        </w:rPr>
        <w:t xml:space="preserve">L’agent comptable chargé d’exécuter la dépense est M. l’Agent Comptable Secondaire du centre de recherche </w:t>
      </w:r>
      <w:r w:rsidR="007F149D">
        <w:rPr>
          <w:rFonts w:ascii="AvenirNext LT Pro Cn" w:hAnsi="AvenirNext LT Pro Cn"/>
          <w:spacing w:val="4"/>
          <w:sz w:val="22"/>
          <w:szCs w:val="22"/>
        </w:rPr>
        <w:t>INRAE</w:t>
      </w:r>
      <w:r w:rsidR="00DB0B6F" w:rsidRPr="004F0747">
        <w:rPr>
          <w:rFonts w:ascii="AvenirNext LT Pro Cn" w:hAnsi="AvenirNext LT Pro Cn"/>
          <w:spacing w:val="4"/>
          <w:sz w:val="22"/>
          <w:szCs w:val="22"/>
        </w:rPr>
        <w:t xml:space="preserve"> PACA.</w:t>
      </w:r>
    </w:p>
    <w:p w14:paraId="1AA539B1" w14:textId="77777777" w:rsidR="00B3398C" w:rsidRPr="004F0747" w:rsidRDefault="00B3398C">
      <w:pPr>
        <w:jc w:val="both"/>
        <w:rPr>
          <w:rFonts w:ascii="AvenirNext LT Pro Cn" w:hAnsi="AvenirNext LT Pro Cn"/>
          <w:spacing w:val="4"/>
          <w:sz w:val="22"/>
          <w:szCs w:val="22"/>
        </w:rPr>
      </w:pPr>
    </w:p>
    <w:p w14:paraId="4FA2F299" w14:textId="349B77FE" w:rsidR="000A175F" w:rsidRPr="004F0747" w:rsidRDefault="00B3398C" w:rsidP="00CC6995">
      <w:pPr>
        <w:jc w:val="both"/>
        <w:rPr>
          <w:rFonts w:ascii="AvenirNext LT Pro Cn" w:hAnsi="AvenirNext LT Pro Cn"/>
          <w:spacing w:val="4"/>
          <w:sz w:val="22"/>
          <w:szCs w:val="22"/>
        </w:rPr>
      </w:pPr>
      <w:r w:rsidRPr="004F0747">
        <w:rPr>
          <w:rFonts w:ascii="AvenirNext LT Pro Cn" w:hAnsi="AvenirNext LT Pro Cn"/>
          <w:spacing w:val="4"/>
          <w:sz w:val="22"/>
          <w:szCs w:val="22"/>
        </w:rPr>
        <w:t xml:space="preserve">Le paiement sera effectué par virement administratif au compte indiqué par le titulaire ci-dessous </w:t>
      </w:r>
      <w:r w:rsidRPr="004F0747">
        <w:rPr>
          <w:rFonts w:ascii="AvenirNext LT Pro Cn" w:hAnsi="AvenirNext LT Pro Cn"/>
          <w:b/>
          <w:bCs/>
          <w:spacing w:val="4"/>
          <w:sz w:val="22"/>
          <w:szCs w:val="22"/>
        </w:rPr>
        <w:t xml:space="preserve">(joindre </w:t>
      </w:r>
      <w:r w:rsidR="00037D50" w:rsidRPr="004F0747">
        <w:rPr>
          <w:rFonts w:ascii="AvenirNext LT Pro Cn" w:hAnsi="AvenirNext LT Pro Cn"/>
          <w:b/>
          <w:bCs/>
          <w:spacing w:val="4"/>
          <w:sz w:val="22"/>
          <w:szCs w:val="22"/>
          <w:u w:val="single"/>
        </w:rPr>
        <w:t>obligatoirement</w:t>
      </w:r>
      <w:r w:rsidR="00037D50" w:rsidRPr="004F0747">
        <w:rPr>
          <w:rFonts w:ascii="AvenirNext LT Pro Cn" w:hAnsi="AvenirNext LT Pro Cn"/>
          <w:b/>
          <w:bCs/>
          <w:spacing w:val="4"/>
          <w:sz w:val="22"/>
          <w:szCs w:val="22"/>
        </w:rPr>
        <w:t xml:space="preserve"> </w:t>
      </w:r>
      <w:r w:rsidRPr="004F0747">
        <w:rPr>
          <w:rFonts w:ascii="AvenirNext LT Pro Cn" w:hAnsi="AvenirNext LT Pro Cn"/>
          <w:b/>
          <w:bCs/>
          <w:spacing w:val="4"/>
          <w:sz w:val="22"/>
          <w:szCs w:val="22"/>
        </w:rPr>
        <w:t>un RIB)</w:t>
      </w:r>
      <w:r w:rsidRPr="004F0747">
        <w:rPr>
          <w:rFonts w:ascii="AvenirNext LT Pro Cn" w:hAnsi="AvenirNext LT Pro Cn"/>
          <w:spacing w:val="4"/>
          <w:sz w:val="22"/>
          <w:szCs w:val="22"/>
        </w:rPr>
        <w:t xml:space="preserve"> : </w:t>
      </w:r>
    </w:p>
    <w:p w14:paraId="3941B35F" w14:textId="77777777" w:rsidR="000A175F" w:rsidRPr="004F0747" w:rsidRDefault="000A175F" w:rsidP="005144E6">
      <w:pPr>
        <w:ind w:left="720"/>
        <w:jc w:val="both"/>
        <w:rPr>
          <w:rFonts w:ascii="AvenirNext LT Pro Cn" w:hAnsi="AvenirNext LT Pro Cn"/>
          <w:spacing w:val="4"/>
          <w:sz w:val="22"/>
          <w:szCs w:val="22"/>
        </w:rPr>
      </w:pPr>
    </w:p>
    <w:p w14:paraId="288B0A8C" w14:textId="7BD078D1" w:rsidR="00B3398C" w:rsidRPr="004F0747" w:rsidRDefault="00B3398C" w:rsidP="00EF67E2">
      <w:pPr>
        <w:tabs>
          <w:tab w:val="left" w:leader="dot" w:pos="5670"/>
        </w:tabs>
        <w:ind w:left="1134"/>
        <w:rPr>
          <w:rFonts w:ascii="AvenirNext LT Pro Cn" w:hAnsi="AvenirNext LT Pro Cn"/>
          <w:sz w:val="22"/>
          <w:szCs w:val="22"/>
        </w:rPr>
      </w:pPr>
      <w:r w:rsidRPr="004F0747">
        <w:rPr>
          <w:rFonts w:ascii="AvenirNext LT Pro Cn" w:hAnsi="AvenirNext LT Pro Cn"/>
          <w:sz w:val="22"/>
          <w:szCs w:val="22"/>
        </w:rPr>
        <w:t>Banque</w:t>
      </w:r>
      <w:r w:rsidR="00EF67E2" w:rsidRPr="004F0747">
        <w:rPr>
          <w:rFonts w:ascii="AvenirNext LT Pro Cn" w:hAnsi="AvenirNext LT Pro Cn"/>
          <w:sz w:val="22"/>
          <w:szCs w:val="22"/>
        </w:rPr>
        <w:t xml:space="preserve"> </w:t>
      </w:r>
      <w:r w:rsidRPr="004F0747">
        <w:rPr>
          <w:rFonts w:ascii="AvenirNext LT Pro Cn" w:hAnsi="AvenirNext LT Pro Cn"/>
          <w:sz w:val="22"/>
          <w:szCs w:val="22"/>
        </w:rPr>
        <w:t xml:space="preserve">: </w:t>
      </w:r>
      <w:r w:rsidR="00EF67E2" w:rsidRPr="004F0747">
        <w:rPr>
          <w:rFonts w:ascii="AvenirNext LT Pro Cn" w:hAnsi="AvenirNext LT Pro Cn"/>
          <w:sz w:val="22"/>
          <w:szCs w:val="22"/>
        </w:rPr>
        <w:tab/>
      </w:r>
      <w:r w:rsidR="00EF67E2" w:rsidRPr="004F0747">
        <w:rPr>
          <w:rFonts w:ascii="AvenirNext LT Pro Cn" w:hAnsi="AvenirNext LT Pro Cn"/>
          <w:sz w:val="22"/>
          <w:szCs w:val="22"/>
        </w:rPr>
        <w:tab/>
      </w:r>
    </w:p>
    <w:p w14:paraId="792057D3" w14:textId="00BDE3F7" w:rsidR="00B3398C" w:rsidRPr="004F0747" w:rsidRDefault="00EF67E2" w:rsidP="00EF67E2">
      <w:pPr>
        <w:tabs>
          <w:tab w:val="left" w:leader="dot" w:pos="5670"/>
        </w:tabs>
        <w:ind w:left="1134"/>
        <w:rPr>
          <w:rFonts w:ascii="AvenirNext LT Pro Cn" w:hAnsi="AvenirNext LT Pro Cn"/>
          <w:sz w:val="22"/>
          <w:szCs w:val="22"/>
        </w:rPr>
      </w:pPr>
      <w:r w:rsidRPr="004F0747">
        <w:rPr>
          <w:rFonts w:ascii="AvenirNext LT Pro Cn" w:hAnsi="AvenirNext LT Pro Cn"/>
          <w:sz w:val="22"/>
          <w:szCs w:val="22"/>
        </w:rPr>
        <w:t xml:space="preserve">Code Banque </w:t>
      </w:r>
      <w:r w:rsidR="00B3398C" w:rsidRPr="004F0747">
        <w:rPr>
          <w:rFonts w:ascii="AvenirNext LT Pro Cn" w:hAnsi="AvenirNext LT Pro Cn"/>
          <w:sz w:val="22"/>
          <w:szCs w:val="22"/>
        </w:rPr>
        <w:t>:</w:t>
      </w:r>
      <w:r w:rsidRPr="004F0747">
        <w:rPr>
          <w:rFonts w:ascii="AvenirNext LT Pro Cn" w:hAnsi="AvenirNext LT Pro Cn"/>
          <w:sz w:val="22"/>
          <w:szCs w:val="22"/>
        </w:rPr>
        <w:t xml:space="preserve"> </w:t>
      </w:r>
      <w:r w:rsidRPr="004F0747">
        <w:rPr>
          <w:rFonts w:ascii="AvenirNext LT Pro Cn" w:hAnsi="AvenirNext LT Pro Cn"/>
          <w:sz w:val="22"/>
          <w:szCs w:val="22"/>
        </w:rPr>
        <w:tab/>
      </w:r>
    </w:p>
    <w:p w14:paraId="68D637FB" w14:textId="3FB1E8B0" w:rsidR="00B3398C" w:rsidRPr="004F0747" w:rsidRDefault="00B3398C" w:rsidP="00EF67E2">
      <w:pPr>
        <w:tabs>
          <w:tab w:val="left" w:leader="dot" w:pos="5670"/>
        </w:tabs>
        <w:ind w:left="1134"/>
        <w:rPr>
          <w:rFonts w:ascii="AvenirNext LT Pro Cn" w:hAnsi="AvenirNext LT Pro Cn"/>
          <w:sz w:val="22"/>
          <w:szCs w:val="22"/>
        </w:rPr>
      </w:pPr>
      <w:r w:rsidRPr="004F0747">
        <w:rPr>
          <w:rFonts w:ascii="AvenirNext LT Pro Cn" w:hAnsi="AvenirNext LT Pro Cn"/>
          <w:sz w:val="22"/>
          <w:szCs w:val="22"/>
        </w:rPr>
        <w:t>Code Guich</w:t>
      </w:r>
      <w:r w:rsidR="00EF67E2" w:rsidRPr="004F0747">
        <w:rPr>
          <w:rFonts w:ascii="AvenirNext LT Pro Cn" w:hAnsi="AvenirNext LT Pro Cn"/>
          <w:sz w:val="22"/>
          <w:szCs w:val="22"/>
        </w:rPr>
        <w:t xml:space="preserve">et </w:t>
      </w:r>
      <w:r w:rsidRPr="004F0747">
        <w:rPr>
          <w:rFonts w:ascii="AvenirNext LT Pro Cn" w:hAnsi="AvenirNext LT Pro Cn"/>
          <w:sz w:val="22"/>
          <w:szCs w:val="22"/>
        </w:rPr>
        <w:t xml:space="preserve">: </w:t>
      </w:r>
      <w:r w:rsidR="00EF67E2" w:rsidRPr="004F0747">
        <w:rPr>
          <w:rFonts w:ascii="AvenirNext LT Pro Cn" w:hAnsi="AvenirNext LT Pro Cn"/>
          <w:sz w:val="22"/>
          <w:szCs w:val="22"/>
        </w:rPr>
        <w:tab/>
      </w:r>
    </w:p>
    <w:p w14:paraId="7D2E7B9C" w14:textId="71E3D11C" w:rsidR="00B3398C" w:rsidRPr="004F0747" w:rsidRDefault="00EF67E2" w:rsidP="00EF67E2">
      <w:pPr>
        <w:tabs>
          <w:tab w:val="left" w:leader="dot" w:pos="5670"/>
        </w:tabs>
        <w:ind w:left="1134"/>
        <w:rPr>
          <w:rFonts w:ascii="AvenirNext LT Pro Cn" w:hAnsi="AvenirNext LT Pro Cn"/>
          <w:sz w:val="22"/>
          <w:szCs w:val="22"/>
        </w:rPr>
      </w:pPr>
      <w:r w:rsidRPr="004F0747">
        <w:rPr>
          <w:rFonts w:ascii="AvenirNext LT Pro Cn" w:hAnsi="AvenirNext LT Pro Cn"/>
          <w:sz w:val="22"/>
          <w:szCs w:val="22"/>
        </w:rPr>
        <w:t xml:space="preserve">Compte n° : </w:t>
      </w:r>
      <w:r w:rsidRPr="004F0747">
        <w:rPr>
          <w:rFonts w:ascii="AvenirNext LT Pro Cn" w:hAnsi="AvenirNext LT Pro Cn"/>
          <w:sz w:val="22"/>
          <w:szCs w:val="22"/>
        </w:rPr>
        <w:tab/>
      </w:r>
    </w:p>
    <w:p w14:paraId="3D2973BD" w14:textId="2921DDB6" w:rsidR="00B3398C" w:rsidRPr="004F0747" w:rsidRDefault="00EF67E2" w:rsidP="00EF67E2">
      <w:pPr>
        <w:tabs>
          <w:tab w:val="left" w:leader="dot" w:pos="5670"/>
        </w:tabs>
        <w:ind w:left="1134"/>
        <w:rPr>
          <w:rFonts w:ascii="AvenirNext LT Pro Cn" w:hAnsi="AvenirNext LT Pro Cn"/>
          <w:sz w:val="22"/>
          <w:szCs w:val="22"/>
        </w:rPr>
      </w:pPr>
      <w:r w:rsidRPr="004F0747">
        <w:rPr>
          <w:rFonts w:ascii="AvenirNext LT Pro Cn" w:hAnsi="AvenirNext LT Pro Cn"/>
          <w:sz w:val="22"/>
          <w:szCs w:val="22"/>
        </w:rPr>
        <w:t>Clé</w:t>
      </w:r>
      <w:r w:rsidR="00EE6AD9" w:rsidRPr="004F0747">
        <w:rPr>
          <w:rFonts w:ascii="AvenirNext LT Pro Cn" w:hAnsi="AvenirNext LT Pro Cn"/>
          <w:sz w:val="22"/>
          <w:szCs w:val="22"/>
        </w:rPr>
        <w:t xml:space="preserve"> : </w:t>
      </w:r>
      <w:r w:rsidR="00EE6AD9" w:rsidRPr="004F0747">
        <w:rPr>
          <w:rFonts w:ascii="AvenirNext LT Pro Cn" w:hAnsi="AvenirNext LT Pro Cn"/>
          <w:sz w:val="22"/>
          <w:szCs w:val="22"/>
        </w:rPr>
        <w:tab/>
      </w:r>
      <w:r w:rsidRPr="004F0747">
        <w:rPr>
          <w:rFonts w:ascii="AvenirNext LT Pro Cn" w:hAnsi="AvenirNext LT Pro Cn"/>
          <w:sz w:val="22"/>
          <w:szCs w:val="22"/>
        </w:rPr>
        <w:tab/>
      </w:r>
    </w:p>
    <w:p w14:paraId="0647C236" w14:textId="77777777" w:rsidR="00EF67E2" w:rsidRPr="004F0747" w:rsidRDefault="00EF67E2" w:rsidP="00EF67E2">
      <w:pPr>
        <w:tabs>
          <w:tab w:val="left" w:pos="1418"/>
        </w:tabs>
        <w:ind w:left="1134"/>
        <w:rPr>
          <w:rFonts w:ascii="AvenirNext LT Pro Cn" w:hAnsi="AvenirNext LT Pro Cn"/>
          <w:spacing w:val="4"/>
          <w:sz w:val="22"/>
          <w:szCs w:val="22"/>
        </w:rPr>
      </w:pPr>
    </w:p>
    <w:p w14:paraId="7A49FF7C" w14:textId="77777777" w:rsidR="00B3398C" w:rsidRPr="004F0747" w:rsidRDefault="005D4468" w:rsidP="005D4468">
      <w:pPr>
        <w:jc w:val="both"/>
        <w:rPr>
          <w:rFonts w:ascii="AvenirNext LT Pro Cn" w:hAnsi="AvenirNext LT Pro Cn"/>
          <w:spacing w:val="4"/>
          <w:sz w:val="22"/>
          <w:szCs w:val="22"/>
        </w:rPr>
      </w:pPr>
      <w:r w:rsidRPr="004F0747">
        <w:rPr>
          <w:rFonts w:ascii="AvenirNext LT Pro Cn" w:hAnsi="AvenirNext LT Pro Cn"/>
          <w:spacing w:val="4"/>
          <w:sz w:val="22"/>
          <w:szCs w:val="22"/>
        </w:rPr>
        <w:t xml:space="preserve">Le délai global de paiement est de </w:t>
      </w:r>
      <w:r w:rsidR="00AA3FDE" w:rsidRPr="004F0747">
        <w:rPr>
          <w:rFonts w:ascii="AvenirNext LT Pro Cn" w:hAnsi="AvenirNext LT Pro Cn"/>
          <w:b/>
          <w:spacing w:val="4"/>
          <w:sz w:val="22"/>
          <w:szCs w:val="22"/>
        </w:rPr>
        <w:t>30</w:t>
      </w:r>
      <w:r w:rsidRPr="004F0747">
        <w:rPr>
          <w:rFonts w:ascii="AvenirNext LT Pro Cn" w:hAnsi="AvenirNext LT Pro Cn"/>
          <w:b/>
          <w:spacing w:val="4"/>
          <w:sz w:val="22"/>
          <w:szCs w:val="22"/>
        </w:rPr>
        <w:t xml:space="preserve"> jours maximum</w:t>
      </w:r>
      <w:r w:rsidRPr="004F0747">
        <w:rPr>
          <w:rFonts w:ascii="AvenirNext LT Pro Cn" w:hAnsi="AvenirNext LT Pro Cn"/>
          <w:spacing w:val="4"/>
          <w:sz w:val="22"/>
          <w:szCs w:val="22"/>
        </w:rPr>
        <w:t xml:space="preserve"> à compter de la réception de la facture dans les formes prescrites.</w:t>
      </w:r>
    </w:p>
    <w:p w14:paraId="03DB327C" w14:textId="77777777" w:rsidR="00911DB8" w:rsidRPr="004F0747" w:rsidRDefault="00911DB8" w:rsidP="005D4468">
      <w:pPr>
        <w:jc w:val="both"/>
        <w:rPr>
          <w:rFonts w:ascii="AvenirNext LT Pro Cn" w:hAnsi="AvenirNext LT Pro Cn"/>
          <w:spacing w:val="4"/>
          <w:sz w:val="22"/>
          <w:szCs w:val="22"/>
        </w:rPr>
      </w:pPr>
    </w:p>
    <w:p w14:paraId="0B2C6B09" w14:textId="77777777" w:rsidR="00B3398C" w:rsidRPr="004F0747" w:rsidRDefault="00B3398C" w:rsidP="005D4468">
      <w:pPr>
        <w:jc w:val="both"/>
        <w:rPr>
          <w:rFonts w:ascii="AvenirNext LT Pro Cn" w:hAnsi="AvenirNext LT Pro Cn"/>
          <w:sz w:val="22"/>
          <w:szCs w:val="22"/>
        </w:rPr>
      </w:pPr>
      <w:r w:rsidRPr="004F0747">
        <w:rPr>
          <w:rFonts w:ascii="AvenirNext LT Pro Cn" w:hAnsi="AvenirNext LT Pro Cn"/>
          <w:sz w:val="22"/>
          <w:szCs w:val="22"/>
        </w:rPr>
        <w:t xml:space="preserve">Le taux des intérêts moratoires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w:t>
      </w:r>
      <w:r w:rsidR="004968F7" w:rsidRPr="004F0747">
        <w:rPr>
          <w:rFonts w:ascii="AvenirNext LT Pro Cn" w:hAnsi="AvenirNext LT Pro Cn"/>
          <w:sz w:val="22"/>
          <w:szCs w:val="22"/>
        </w:rPr>
        <w:t xml:space="preserve">courir, majoré de </w:t>
      </w:r>
      <w:r w:rsidR="00AA3FDE" w:rsidRPr="004F0747">
        <w:rPr>
          <w:rFonts w:ascii="AvenirNext LT Pro Cn" w:hAnsi="AvenirNext LT Pro Cn"/>
          <w:sz w:val="22"/>
          <w:szCs w:val="22"/>
        </w:rPr>
        <w:t>hui</w:t>
      </w:r>
      <w:r w:rsidR="004968F7" w:rsidRPr="004F0747">
        <w:rPr>
          <w:rFonts w:ascii="AvenirNext LT Pro Cn" w:hAnsi="AvenirNext LT Pro Cn"/>
          <w:sz w:val="22"/>
          <w:szCs w:val="22"/>
        </w:rPr>
        <w:t>t points</w:t>
      </w:r>
      <w:r w:rsidRPr="004F0747">
        <w:rPr>
          <w:rFonts w:ascii="AvenirNext LT Pro Cn" w:hAnsi="AvenirNext LT Pro Cn"/>
          <w:sz w:val="22"/>
          <w:szCs w:val="22"/>
        </w:rPr>
        <w:t>.</w:t>
      </w:r>
      <w:r w:rsidR="0026288D" w:rsidRPr="004F0747">
        <w:rPr>
          <w:rFonts w:ascii="AvenirNext LT Pro Cn" w:hAnsi="AvenirNext LT Pro Cn"/>
          <w:sz w:val="22"/>
          <w:szCs w:val="22"/>
        </w:rPr>
        <w:t xml:space="preserve"> Une indemnité forfaitaire de 40 € correspondant aux frais de recouvrement sera versée.</w:t>
      </w:r>
    </w:p>
    <w:p w14:paraId="4212DD49" w14:textId="77777777" w:rsidR="00B3398C" w:rsidRPr="004F0747" w:rsidRDefault="00B3398C">
      <w:pPr>
        <w:jc w:val="both"/>
        <w:rPr>
          <w:rFonts w:ascii="AvenirNext LT Pro Cn" w:hAnsi="AvenirNext LT Pro Cn"/>
          <w:spacing w:val="4"/>
          <w:sz w:val="22"/>
          <w:szCs w:val="22"/>
        </w:rPr>
      </w:pPr>
    </w:p>
    <w:p w14:paraId="68C00904" w14:textId="77777777" w:rsidR="00B3398C" w:rsidRPr="004F0747" w:rsidRDefault="00B3398C">
      <w:pPr>
        <w:pStyle w:val="Corpsdetexte3"/>
        <w:spacing w:after="0"/>
        <w:jc w:val="both"/>
        <w:rPr>
          <w:rFonts w:ascii="AvenirNext LT Pro Cn" w:hAnsi="AvenirNext LT Pro Cn"/>
          <w:spacing w:val="4"/>
          <w:sz w:val="22"/>
          <w:szCs w:val="22"/>
        </w:rPr>
      </w:pPr>
      <w:r w:rsidRPr="004F0747">
        <w:rPr>
          <w:rFonts w:ascii="AvenirNext LT Pro Cn" w:hAnsi="AvenirNext LT Pro Cn"/>
          <w:spacing w:val="4"/>
          <w:sz w:val="22"/>
          <w:szCs w:val="22"/>
        </w:rPr>
        <w:t>Le règlement sera effectué au compte ban</w:t>
      </w:r>
      <w:r w:rsidR="005144E6" w:rsidRPr="004F0747">
        <w:rPr>
          <w:rFonts w:ascii="AvenirNext LT Pro Cn" w:hAnsi="AvenirNext LT Pro Cn"/>
          <w:spacing w:val="4"/>
          <w:sz w:val="22"/>
          <w:szCs w:val="22"/>
        </w:rPr>
        <w:t>caire ou postal indiqué par le t</w:t>
      </w:r>
      <w:r w:rsidRPr="004F0747">
        <w:rPr>
          <w:rFonts w:ascii="AvenirNext LT Pro Cn" w:hAnsi="AvenirNext LT Pro Cn"/>
          <w:spacing w:val="4"/>
          <w:sz w:val="22"/>
          <w:szCs w:val="22"/>
        </w:rPr>
        <w:t xml:space="preserve">itulaire </w:t>
      </w:r>
      <w:r w:rsidR="00911DB8" w:rsidRPr="004F0747">
        <w:rPr>
          <w:rFonts w:ascii="AvenirNext LT Pro Cn" w:hAnsi="AvenirNext LT Pro Cn"/>
          <w:spacing w:val="4"/>
          <w:sz w:val="22"/>
          <w:szCs w:val="22"/>
        </w:rPr>
        <w:t>ci-dessus.</w:t>
      </w:r>
    </w:p>
    <w:p w14:paraId="2E9D9733" w14:textId="6DCF1A74" w:rsidR="00B3398C" w:rsidRPr="004F0747" w:rsidRDefault="00B3398C">
      <w:pPr>
        <w:pStyle w:val="Titre2"/>
        <w:rPr>
          <w:rFonts w:ascii="AvenirNext LT Pro Cn" w:hAnsi="AvenirNext LT Pro Cn" w:cs="Times New Roman"/>
          <w:i w:val="0"/>
          <w:iCs w:val="0"/>
          <w:sz w:val="24"/>
          <w:szCs w:val="24"/>
        </w:rPr>
      </w:pPr>
      <w:bookmarkStart w:id="34" w:name="_Toc473299936"/>
      <w:bookmarkStart w:id="35" w:name="_Toc222322422"/>
      <w:r w:rsidRPr="004F0747">
        <w:rPr>
          <w:rFonts w:ascii="AvenirNext LT Pro Cn" w:hAnsi="AvenirNext LT Pro Cn" w:cs="Times New Roman"/>
          <w:i w:val="0"/>
          <w:iCs w:val="0"/>
          <w:sz w:val="24"/>
          <w:szCs w:val="24"/>
        </w:rPr>
        <w:t xml:space="preserve">ARTICLE </w:t>
      </w:r>
      <w:r w:rsidR="00FD5BFE">
        <w:rPr>
          <w:rFonts w:ascii="AvenirNext LT Pro Cn" w:hAnsi="AvenirNext LT Pro Cn" w:cs="Times New Roman"/>
          <w:i w:val="0"/>
          <w:iCs w:val="0"/>
          <w:sz w:val="24"/>
          <w:szCs w:val="24"/>
        </w:rPr>
        <w:t>9</w:t>
      </w:r>
      <w:r w:rsidRPr="004F0747">
        <w:rPr>
          <w:rFonts w:ascii="AvenirNext LT Pro Cn" w:hAnsi="AvenirNext LT Pro Cn" w:cs="Times New Roman"/>
          <w:i w:val="0"/>
          <w:iCs w:val="0"/>
          <w:sz w:val="24"/>
          <w:szCs w:val="24"/>
        </w:rPr>
        <w:t xml:space="preserve"> – AVANCE</w:t>
      </w:r>
      <w:bookmarkEnd w:id="34"/>
      <w:bookmarkEnd w:id="35"/>
      <w:r w:rsidRPr="004F0747">
        <w:rPr>
          <w:rFonts w:ascii="AvenirNext LT Pro Cn" w:hAnsi="AvenirNext LT Pro Cn" w:cs="Times New Roman"/>
          <w:i w:val="0"/>
          <w:iCs w:val="0"/>
          <w:sz w:val="24"/>
          <w:szCs w:val="24"/>
        </w:rPr>
        <w:t xml:space="preserve"> </w:t>
      </w:r>
    </w:p>
    <w:p w14:paraId="6EBE406A" w14:textId="77777777" w:rsidR="0078617B" w:rsidRPr="004F0747" w:rsidRDefault="0078617B" w:rsidP="0078617B">
      <w:pPr>
        <w:rPr>
          <w:rFonts w:ascii="AvenirNext LT Pro Cn" w:hAnsi="AvenirNext LT Pro Cn"/>
          <w:sz w:val="20"/>
          <w:szCs w:val="20"/>
        </w:rPr>
      </w:pPr>
    </w:p>
    <w:p w14:paraId="38FA636C" w14:textId="77777777" w:rsidR="00FB4F76" w:rsidRDefault="00FB4F76" w:rsidP="00EE6AD9">
      <w:pPr>
        <w:jc w:val="both"/>
        <w:rPr>
          <w:rFonts w:ascii="AvenirNext LT Pro Cn" w:hAnsi="AvenirNext LT Pro Cn"/>
          <w:sz w:val="22"/>
          <w:szCs w:val="22"/>
        </w:rPr>
      </w:pPr>
      <w:r>
        <w:rPr>
          <w:rFonts w:ascii="AvenirNext LT Pro Cn" w:hAnsi="AvenirNext LT Pro Cn"/>
          <w:sz w:val="22"/>
          <w:szCs w:val="22"/>
        </w:rPr>
        <w:t>Sans objet</w:t>
      </w:r>
    </w:p>
    <w:p w14:paraId="13BA07E4" w14:textId="78C4E818" w:rsidR="00F85B11" w:rsidRPr="004F0747" w:rsidRDefault="00E37210" w:rsidP="00EE6AD9">
      <w:pPr>
        <w:jc w:val="both"/>
        <w:rPr>
          <w:rFonts w:ascii="AvenirNext LT Pro Cn" w:hAnsi="AvenirNext LT Pro Cn"/>
          <w:sz w:val="22"/>
          <w:szCs w:val="22"/>
        </w:rPr>
      </w:pPr>
      <w:r w:rsidRPr="004F0747">
        <w:rPr>
          <w:rFonts w:ascii="AvenirNext LT Pro Cn" w:hAnsi="AvenirNext LT Pro Cn"/>
          <w:sz w:val="22"/>
          <w:szCs w:val="22"/>
        </w:rPr>
        <w:t xml:space="preserve"> </w:t>
      </w:r>
    </w:p>
    <w:p w14:paraId="7BEEF6C8" w14:textId="02A552B1" w:rsidR="00B3398C" w:rsidRPr="004F0747" w:rsidRDefault="00B3398C">
      <w:pPr>
        <w:pStyle w:val="Titre2"/>
        <w:rPr>
          <w:rFonts w:ascii="AvenirNext LT Pro Cn" w:hAnsi="AvenirNext LT Pro Cn" w:cs="Times New Roman"/>
          <w:i w:val="0"/>
          <w:iCs w:val="0"/>
          <w:sz w:val="24"/>
          <w:szCs w:val="24"/>
        </w:rPr>
      </w:pPr>
      <w:bookmarkStart w:id="36" w:name="_Toc473299937"/>
      <w:bookmarkStart w:id="37" w:name="_Toc222322423"/>
      <w:r w:rsidRPr="004F0747">
        <w:rPr>
          <w:rFonts w:ascii="AvenirNext LT Pro Cn" w:hAnsi="AvenirNext LT Pro Cn" w:cs="Times New Roman"/>
          <w:i w:val="0"/>
          <w:iCs w:val="0"/>
          <w:sz w:val="24"/>
          <w:szCs w:val="24"/>
        </w:rPr>
        <w:t xml:space="preserve">ARTICLE </w:t>
      </w:r>
      <w:r w:rsidR="00FD5BFE">
        <w:rPr>
          <w:rFonts w:ascii="AvenirNext LT Pro Cn" w:hAnsi="AvenirNext LT Pro Cn" w:cs="Times New Roman"/>
          <w:i w:val="0"/>
          <w:iCs w:val="0"/>
          <w:sz w:val="24"/>
          <w:szCs w:val="24"/>
        </w:rPr>
        <w:t>10</w:t>
      </w:r>
      <w:r w:rsidRPr="004F0747">
        <w:rPr>
          <w:rFonts w:ascii="AvenirNext LT Pro Cn" w:hAnsi="AvenirNext LT Pro Cn" w:cs="Times New Roman"/>
          <w:i w:val="0"/>
          <w:iCs w:val="0"/>
          <w:sz w:val="24"/>
          <w:szCs w:val="24"/>
        </w:rPr>
        <w:t xml:space="preserve"> </w:t>
      </w:r>
      <w:r w:rsidR="0078617B" w:rsidRPr="004F0747">
        <w:rPr>
          <w:rFonts w:ascii="AvenirNext LT Pro Cn" w:hAnsi="AvenirNext LT Pro Cn" w:cs="Times New Roman"/>
          <w:i w:val="0"/>
          <w:iCs w:val="0"/>
          <w:sz w:val="24"/>
          <w:szCs w:val="24"/>
        </w:rPr>
        <w:t>–</w:t>
      </w:r>
      <w:r w:rsidRPr="004F0747">
        <w:rPr>
          <w:rFonts w:ascii="AvenirNext LT Pro Cn" w:hAnsi="AvenirNext LT Pro Cn" w:cs="Times New Roman"/>
          <w:i w:val="0"/>
          <w:iCs w:val="0"/>
          <w:sz w:val="24"/>
          <w:szCs w:val="24"/>
        </w:rPr>
        <w:t xml:space="preserve"> </w:t>
      </w:r>
      <w:bookmarkEnd w:id="36"/>
      <w:r w:rsidR="003F789A" w:rsidRPr="004F0747">
        <w:rPr>
          <w:rFonts w:ascii="AvenirNext LT Pro Cn" w:hAnsi="AvenirNext LT Pro Cn" w:cs="Times New Roman"/>
          <w:i w:val="0"/>
          <w:iCs w:val="0"/>
          <w:sz w:val="24"/>
          <w:szCs w:val="24"/>
        </w:rPr>
        <w:t>PENALITES DE RETARD</w:t>
      </w:r>
      <w:bookmarkEnd w:id="37"/>
    </w:p>
    <w:p w14:paraId="197E5A75" w14:textId="77777777" w:rsidR="00B3398C" w:rsidRPr="004F0747" w:rsidRDefault="00B3398C">
      <w:pPr>
        <w:widowControl w:val="0"/>
        <w:autoSpaceDE w:val="0"/>
        <w:autoSpaceDN w:val="0"/>
        <w:adjustRightInd w:val="0"/>
        <w:spacing w:line="200" w:lineRule="exact"/>
        <w:jc w:val="both"/>
        <w:rPr>
          <w:rFonts w:ascii="AvenirNext LT Pro Cn" w:hAnsi="AvenirNext LT Pro Cn"/>
          <w:sz w:val="22"/>
          <w:szCs w:val="22"/>
        </w:rPr>
      </w:pPr>
    </w:p>
    <w:p w14:paraId="1F610177" w14:textId="6A4C4DFB" w:rsidR="00A56ED2" w:rsidRPr="004F0747" w:rsidRDefault="003F789A" w:rsidP="00EE6AD9">
      <w:pPr>
        <w:widowControl w:val="0"/>
        <w:autoSpaceDE w:val="0"/>
        <w:autoSpaceDN w:val="0"/>
        <w:adjustRightInd w:val="0"/>
        <w:jc w:val="both"/>
        <w:rPr>
          <w:rFonts w:ascii="AvenirNext LT Pro Cn" w:hAnsi="AvenirNext LT Pro Cn"/>
          <w:sz w:val="22"/>
          <w:szCs w:val="22"/>
        </w:rPr>
      </w:pPr>
      <w:r w:rsidRPr="004F0747">
        <w:rPr>
          <w:rFonts w:ascii="AvenirNext LT Pro Cn" w:hAnsi="AvenirNext LT Pro Cn"/>
          <w:sz w:val="22"/>
          <w:szCs w:val="22"/>
        </w:rPr>
        <w:t>Si l’entreprise n’</w:t>
      </w:r>
      <w:r w:rsidR="00FB4F76">
        <w:rPr>
          <w:rFonts w:ascii="AvenirNext LT Pro Cn" w:hAnsi="AvenirNext LT Pro Cn"/>
          <w:sz w:val="22"/>
          <w:szCs w:val="22"/>
        </w:rPr>
        <w:t>a pas respecter le délai de remplacement indiqué à l’article 7</w:t>
      </w:r>
      <w:r w:rsidR="009518B6" w:rsidRPr="004F0747">
        <w:rPr>
          <w:rFonts w:ascii="AvenirNext LT Pro Cn" w:hAnsi="AvenirNext LT Pro Cn"/>
          <w:sz w:val="22"/>
          <w:szCs w:val="22"/>
        </w:rPr>
        <w:t>, une pénalité de 50 euros HT par jour de retard lui sera appliquée, par dérogation à l’article 14.1 du CCAG – FCS du 9 octobre 2009.</w:t>
      </w:r>
    </w:p>
    <w:p w14:paraId="7D6A4184" w14:textId="23F3F5D1" w:rsidR="002217A4" w:rsidRPr="004F0747" w:rsidRDefault="00B3398C" w:rsidP="003F789A">
      <w:pPr>
        <w:pStyle w:val="Titre2"/>
        <w:rPr>
          <w:rFonts w:ascii="AvenirNext LT Pro Cn" w:hAnsi="AvenirNext LT Pro Cn" w:cs="Times New Roman"/>
          <w:iCs w:val="0"/>
          <w:color w:val="C00000"/>
          <w:sz w:val="24"/>
          <w:szCs w:val="24"/>
        </w:rPr>
      </w:pPr>
      <w:bookmarkStart w:id="38" w:name="_Toc473299938"/>
      <w:bookmarkStart w:id="39" w:name="_Toc222322424"/>
      <w:r w:rsidRPr="004F0747">
        <w:rPr>
          <w:rFonts w:ascii="AvenirNext LT Pro Cn" w:hAnsi="AvenirNext LT Pro Cn" w:cs="Times New Roman"/>
          <w:i w:val="0"/>
          <w:iCs w:val="0"/>
          <w:sz w:val="24"/>
          <w:szCs w:val="24"/>
        </w:rPr>
        <w:t xml:space="preserve">ARTICLE </w:t>
      </w:r>
      <w:r w:rsidR="00FD5BFE">
        <w:rPr>
          <w:rFonts w:ascii="AvenirNext LT Pro Cn" w:hAnsi="AvenirNext LT Pro Cn" w:cs="Times New Roman"/>
          <w:i w:val="0"/>
          <w:iCs w:val="0"/>
          <w:sz w:val="24"/>
          <w:szCs w:val="24"/>
        </w:rPr>
        <w:t>11</w:t>
      </w:r>
      <w:r w:rsidRPr="004F0747">
        <w:rPr>
          <w:rFonts w:ascii="AvenirNext LT Pro Cn" w:hAnsi="AvenirNext LT Pro Cn" w:cs="Times New Roman"/>
          <w:i w:val="0"/>
          <w:iCs w:val="0"/>
          <w:sz w:val="24"/>
          <w:szCs w:val="24"/>
        </w:rPr>
        <w:t xml:space="preserve"> </w:t>
      </w:r>
      <w:r w:rsidR="0078617B" w:rsidRPr="004F0747">
        <w:rPr>
          <w:rFonts w:ascii="AvenirNext LT Pro Cn" w:hAnsi="AvenirNext LT Pro Cn" w:cs="Times New Roman"/>
          <w:i w:val="0"/>
          <w:iCs w:val="0"/>
          <w:sz w:val="24"/>
          <w:szCs w:val="24"/>
        </w:rPr>
        <w:t>–</w:t>
      </w:r>
      <w:r w:rsidRPr="004F0747">
        <w:rPr>
          <w:rFonts w:ascii="AvenirNext LT Pro Cn" w:hAnsi="AvenirNext LT Pro Cn" w:cs="Times New Roman"/>
          <w:i w:val="0"/>
          <w:iCs w:val="0"/>
          <w:sz w:val="24"/>
          <w:szCs w:val="24"/>
        </w:rPr>
        <w:t xml:space="preserve"> </w:t>
      </w:r>
      <w:bookmarkEnd w:id="38"/>
      <w:r w:rsidR="009518B6" w:rsidRPr="004F0747">
        <w:rPr>
          <w:rFonts w:ascii="AvenirNext LT Pro Cn" w:hAnsi="AvenirNext LT Pro Cn" w:cs="Times New Roman"/>
          <w:i w:val="0"/>
          <w:iCs w:val="0"/>
          <w:sz w:val="24"/>
          <w:szCs w:val="24"/>
        </w:rPr>
        <w:t>RESILIATION</w:t>
      </w:r>
      <w:bookmarkEnd w:id="39"/>
    </w:p>
    <w:p w14:paraId="70606E38" w14:textId="77777777" w:rsidR="005144E6" w:rsidRPr="004F0747" w:rsidRDefault="005144E6" w:rsidP="00943F8C">
      <w:pPr>
        <w:widowControl w:val="0"/>
        <w:autoSpaceDE w:val="0"/>
        <w:autoSpaceDN w:val="0"/>
        <w:adjustRightInd w:val="0"/>
        <w:jc w:val="both"/>
        <w:rPr>
          <w:rFonts w:ascii="AvenirNext LT Pro Cn" w:hAnsi="AvenirNext LT Pro Cn"/>
        </w:rPr>
      </w:pPr>
    </w:p>
    <w:p w14:paraId="3E71518E" w14:textId="2342A7F9" w:rsidR="009518B6" w:rsidRPr="004F0747" w:rsidRDefault="009518B6" w:rsidP="00EE6AD9">
      <w:pPr>
        <w:widowControl w:val="0"/>
        <w:autoSpaceDE w:val="0"/>
        <w:autoSpaceDN w:val="0"/>
        <w:adjustRightInd w:val="0"/>
        <w:jc w:val="both"/>
        <w:rPr>
          <w:rFonts w:ascii="AvenirNext LT Pro Cn" w:hAnsi="AvenirNext LT Pro Cn"/>
          <w:sz w:val="22"/>
          <w:szCs w:val="22"/>
        </w:rPr>
      </w:pPr>
      <w:r w:rsidRPr="004F0747">
        <w:rPr>
          <w:rFonts w:ascii="AvenirNext LT Pro Cn" w:hAnsi="AvenirNext LT Pro Cn"/>
          <w:sz w:val="22"/>
          <w:szCs w:val="22"/>
        </w:rPr>
        <w:t>Tout manquement constaté dans ses obligations telles que décrites au présent contrat sera notifiée au prestataire par courrier recommandé avec accusé de réception. Si le prestataire ne les a pas remplies dans les quinze jours suivant la récept</w:t>
      </w:r>
      <w:r w:rsidR="0072733C" w:rsidRPr="004F0747">
        <w:rPr>
          <w:rFonts w:ascii="AvenirNext LT Pro Cn" w:hAnsi="AvenirNext LT Pro Cn"/>
          <w:sz w:val="22"/>
          <w:szCs w:val="22"/>
        </w:rPr>
        <w:t xml:space="preserve">ion de la lettre recommandée, </w:t>
      </w:r>
      <w:r w:rsidRPr="004F0747">
        <w:rPr>
          <w:rFonts w:ascii="AvenirNext LT Pro Cn" w:hAnsi="AvenirNext LT Pro Cn"/>
          <w:sz w:val="22"/>
          <w:szCs w:val="22"/>
        </w:rPr>
        <w:t>INRA</w:t>
      </w:r>
      <w:r w:rsidR="0072733C" w:rsidRPr="004F0747">
        <w:rPr>
          <w:rFonts w:ascii="AvenirNext LT Pro Cn" w:hAnsi="AvenirNext LT Pro Cn"/>
          <w:sz w:val="22"/>
          <w:szCs w:val="22"/>
        </w:rPr>
        <w:t>E</w:t>
      </w:r>
      <w:r w:rsidRPr="004F0747">
        <w:rPr>
          <w:rFonts w:ascii="AvenirNext LT Pro Cn" w:hAnsi="AvenirNext LT Pro Cn"/>
          <w:sz w:val="22"/>
          <w:szCs w:val="22"/>
        </w:rPr>
        <w:t xml:space="preserve"> pourra résilier le marché de plein droit aux torts du prestataire. En cas</w:t>
      </w:r>
      <w:r w:rsidR="0072733C" w:rsidRPr="004F0747">
        <w:rPr>
          <w:rFonts w:ascii="AvenirNext LT Pro Cn" w:hAnsi="AvenirNext LT Pro Cn"/>
          <w:sz w:val="22"/>
          <w:szCs w:val="22"/>
        </w:rPr>
        <w:t xml:space="preserve"> de résiliation du marché par </w:t>
      </w:r>
      <w:r w:rsidRPr="004F0747">
        <w:rPr>
          <w:rFonts w:ascii="AvenirNext LT Pro Cn" w:hAnsi="AvenirNext LT Pro Cn"/>
          <w:sz w:val="22"/>
          <w:szCs w:val="22"/>
        </w:rPr>
        <w:t>INRA</w:t>
      </w:r>
      <w:r w:rsidR="0072733C" w:rsidRPr="004F0747">
        <w:rPr>
          <w:rFonts w:ascii="AvenirNext LT Pro Cn" w:hAnsi="AvenirNext LT Pro Cn"/>
          <w:sz w:val="22"/>
          <w:szCs w:val="22"/>
        </w:rPr>
        <w:t>E</w:t>
      </w:r>
      <w:r w:rsidRPr="004F0747">
        <w:rPr>
          <w:rFonts w:ascii="AvenirNext LT Pro Cn" w:hAnsi="AvenirNext LT Pro Cn"/>
          <w:sz w:val="22"/>
          <w:szCs w:val="22"/>
        </w:rPr>
        <w:t>, le prestataire sera rémunéré des prestations terminées et admises et, d’autre part, des prestations en cours</w:t>
      </w:r>
      <w:r w:rsidR="0072733C" w:rsidRPr="004F0747">
        <w:rPr>
          <w:rFonts w:ascii="AvenirNext LT Pro Cn" w:hAnsi="AvenirNext LT Pro Cn"/>
          <w:sz w:val="22"/>
          <w:szCs w:val="22"/>
        </w:rPr>
        <w:t xml:space="preserve"> d’exécution dont </w:t>
      </w:r>
      <w:r w:rsidRPr="004F0747">
        <w:rPr>
          <w:rFonts w:ascii="AvenirNext LT Pro Cn" w:hAnsi="AvenirNext LT Pro Cn"/>
          <w:sz w:val="22"/>
          <w:szCs w:val="22"/>
        </w:rPr>
        <w:t>INRA</w:t>
      </w:r>
      <w:r w:rsidR="0072733C" w:rsidRPr="004F0747">
        <w:rPr>
          <w:rFonts w:ascii="AvenirNext LT Pro Cn" w:hAnsi="AvenirNext LT Pro Cn"/>
          <w:sz w:val="22"/>
          <w:szCs w:val="22"/>
        </w:rPr>
        <w:t>E</w:t>
      </w:r>
      <w:r w:rsidRPr="004F0747">
        <w:rPr>
          <w:rFonts w:ascii="AvenirNext LT Pro Cn" w:hAnsi="AvenirNext LT Pro Cn"/>
          <w:sz w:val="22"/>
          <w:szCs w:val="22"/>
        </w:rPr>
        <w:t xml:space="preserve"> accepte l’achèvement.</w:t>
      </w:r>
    </w:p>
    <w:p w14:paraId="7BF2C60A" w14:textId="3D01A360" w:rsidR="00911DB8" w:rsidRPr="004F0747" w:rsidRDefault="00B3398C" w:rsidP="000002EA">
      <w:pPr>
        <w:pStyle w:val="Titre2"/>
        <w:rPr>
          <w:rFonts w:ascii="AvenirNext LT Pro Cn" w:hAnsi="AvenirNext LT Pro Cn" w:cs="Times New Roman"/>
          <w:i w:val="0"/>
          <w:iCs w:val="0"/>
          <w:sz w:val="24"/>
          <w:szCs w:val="24"/>
        </w:rPr>
      </w:pPr>
      <w:bookmarkStart w:id="40" w:name="_Toc473299939"/>
      <w:bookmarkStart w:id="41" w:name="_Toc222322425"/>
      <w:r w:rsidRPr="004F0747">
        <w:rPr>
          <w:rFonts w:ascii="AvenirNext LT Pro Cn" w:hAnsi="AvenirNext LT Pro Cn" w:cs="Times New Roman"/>
          <w:i w:val="0"/>
          <w:iCs w:val="0"/>
          <w:sz w:val="24"/>
          <w:szCs w:val="24"/>
        </w:rPr>
        <w:t xml:space="preserve">ARTICLE </w:t>
      </w:r>
      <w:r w:rsidR="00636574" w:rsidRPr="004F0747">
        <w:rPr>
          <w:rFonts w:ascii="AvenirNext LT Pro Cn" w:hAnsi="AvenirNext LT Pro Cn" w:cs="Times New Roman"/>
          <w:i w:val="0"/>
          <w:iCs w:val="0"/>
          <w:sz w:val="24"/>
          <w:szCs w:val="24"/>
        </w:rPr>
        <w:t xml:space="preserve"> </w:t>
      </w:r>
      <w:r w:rsidR="00FD5BFE">
        <w:rPr>
          <w:rFonts w:ascii="AvenirNext LT Pro Cn" w:hAnsi="AvenirNext LT Pro Cn" w:cs="Times New Roman"/>
          <w:i w:val="0"/>
          <w:iCs w:val="0"/>
          <w:sz w:val="24"/>
          <w:szCs w:val="24"/>
        </w:rPr>
        <w:t>12</w:t>
      </w:r>
      <w:r w:rsidRPr="004F0747">
        <w:rPr>
          <w:rFonts w:ascii="AvenirNext LT Pro Cn" w:hAnsi="AvenirNext LT Pro Cn" w:cs="Times New Roman"/>
          <w:i w:val="0"/>
          <w:iCs w:val="0"/>
          <w:sz w:val="24"/>
          <w:szCs w:val="24"/>
        </w:rPr>
        <w:t xml:space="preserve"> </w:t>
      </w:r>
      <w:r w:rsidR="0078617B" w:rsidRPr="004F0747">
        <w:rPr>
          <w:rFonts w:ascii="AvenirNext LT Pro Cn" w:hAnsi="AvenirNext LT Pro Cn" w:cs="Times New Roman"/>
          <w:i w:val="0"/>
          <w:iCs w:val="0"/>
          <w:sz w:val="24"/>
          <w:szCs w:val="24"/>
        </w:rPr>
        <w:t>–</w:t>
      </w:r>
      <w:r w:rsidRPr="004F0747">
        <w:rPr>
          <w:rFonts w:ascii="AvenirNext LT Pro Cn" w:hAnsi="AvenirNext LT Pro Cn" w:cs="Times New Roman"/>
          <w:i w:val="0"/>
          <w:iCs w:val="0"/>
          <w:sz w:val="24"/>
          <w:szCs w:val="24"/>
        </w:rPr>
        <w:t xml:space="preserve"> LITIGES</w:t>
      </w:r>
      <w:bookmarkEnd w:id="40"/>
      <w:bookmarkEnd w:id="41"/>
    </w:p>
    <w:p w14:paraId="5E21FBF8" w14:textId="77777777" w:rsidR="003737B4" w:rsidRPr="004F0747" w:rsidRDefault="003737B4" w:rsidP="00031E05">
      <w:pPr>
        <w:jc w:val="both"/>
        <w:rPr>
          <w:rFonts w:ascii="AvenirNext LT Pro Cn" w:hAnsi="AvenirNext LT Pro Cn"/>
          <w:sz w:val="22"/>
        </w:rPr>
      </w:pPr>
      <w:r w:rsidRPr="004F0747">
        <w:rPr>
          <w:rFonts w:ascii="AvenirNext LT Pro Cn" w:hAnsi="AvenirNext LT Pro Cn"/>
          <w:sz w:val="22"/>
        </w:rPr>
        <w:t>En cas de différend né à l’occasion de l’exécution du présent marché, les parties s’efforceront de trouver un accord amiable à leur litige.</w:t>
      </w:r>
    </w:p>
    <w:p w14:paraId="27AAB68F" w14:textId="26E7730A" w:rsidR="00E45C7F" w:rsidRPr="00704D7A" w:rsidRDefault="0072733C" w:rsidP="00704D7A">
      <w:pPr>
        <w:jc w:val="both"/>
        <w:rPr>
          <w:rFonts w:ascii="AvenirNext LT Pro Cn" w:hAnsi="AvenirNext LT Pro Cn"/>
          <w:sz w:val="22"/>
        </w:rPr>
      </w:pPr>
      <w:r w:rsidRPr="004F0747">
        <w:rPr>
          <w:rFonts w:ascii="AvenirNext LT Pro Cn" w:hAnsi="AvenirNext LT Pro Cn"/>
          <w:sz w:val="22"/>
        </w:rPr>
        <w:t>À</w:t>
      </w:r>
      <w:r w:rsidR="003737B4" w:rsidRPr="004F0747">
        <w:rPr>
          <w:rFonts w:ascii="AvenirNext LT Pro Cn" w:hAnsi="AvenirNext LT Pro Cn"/>
          <w:sz w:val="22"/>
        </w:rPr>
        <w:t xml:space="preserve"> défaut d’accord, le tribunal administratif est seul compétent.</w:t>
      </w:r>
    </w:p>
    <w:sectPr w:rsidR="00E45C7F" w:rsidRPr="00704D7A" w:rsidSect="00144AE1">
      <w:headerReference w:type="default" r:id="rId13"/>
      <w:footerReference w:type="first" r:id="rId14"/>
      <w:pgSz w:w="11906" w:h="16838"/>
      <w:pgMar w:top="1134" w:right="1417" w:bottom="1134" w:left="1134" w:header="708" w:footer="6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761324" w14:textId="77777777" w:rsidR="00291A63" w:rsidRDefault="00291A63">
      <w:r>
        <w:separator/>
      </w:r>
    </w:p>
  </w:endnote>
  <w:endnote w:type="continuationSeparator" w:id="0">
    <w:p w14:paraId="1B6DA053" w14:textId="77777777" w:rsidR="00291A63" w:rsidRDefault="00291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venirNext LT Pro Cn">
    <w:panose1 w:val="020B0506020202020204"/>
    <w:charset w:val="00"/>
    <w:family w:val="swiss"/>
    <w:notTrueType/>
    <w:pitch w:val="variable"/>
    <w:sig w:usb0="800000AF" w:usb1="5000204A" w:usb2="00000000" w:usb3="00000000" w:csb0="00000093" w:csb1="00000000"/>
  </w:font>
  <w:font w:name="Verdana">
    <w:panose1 w:val="020B0604030504040204"/>
    <w:charset w:val="00"/>
    <w:family w:val="swiss"/>
    <w:pitch w:val="variable"/>
    <w:sig w:usb0="A00006FF" w:usb1="4000205B" w:usb2="00000010" w:usb3="00000000" w:csb0="0000019F" w:csb1="00000000"/>
  </w:font>
  <w:font w:name="Raleway">
    <w:panose1 w:val="020B0503030101060003"/>
    <w:charset w:val="00"/>
    <w:family w:val="swiss"/>
    <w:pitch w:val="variable"/>
    <w:sig w:usb0="A00002FF" w:usb1="5000205B" w:usb2="00000000" w:usb3="00000000" w:csb0="00000097" w:csb1="00000000"/>
  </w:font>
  <w:font w:name="Tahoma">
    <w:panose1 w:val="020B0604030504040204"/>
    <w:charset w:val="00"/>
    <w:family w:val="swiss"/>
    <w:pitch w:val="variable"/>
    <w:sig w:usb0="E1002EFF" w:usb1="C000605B" w:usb2="00000029" w:usb3="00000000" w:csb0="000101FF" w:csb1="00000000"/>
  </w:font>
  <w:font w:name="Myriad Pro Cond">
    <w:altName w:val="Segoe UI"/>
    <w:panose1 w:val="00000000000000000000"/>
    <w:charset w:val="00"/>
    <w:family w:val="swiss"/>
    <w:notTrueType/>
    <w:pitch w:val="variable"/>
    <w:sig w:usb0="00000001" w:usb1="5000204B" w:usb2="00000000" w:usb3="00000000" w:csb0="0000009F" w:csb1="00000000"/>
  </w:font>
  <w:font w:name="Minion Pro">
    <w:panose1 w:val="00000000000000000000"/>
    <w:charset w:val="00"/>
    <w:family w:val="roman"/>
    <w:notTrueType/>
    <w:pitch w:val="variable"/>
    <w:sig w:usb0="E00002AF" w:usb1="5000607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C9CF7" w14:textId="77777777" w:rsidR="00C17888" w:rsidRDefault="00C1788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end"/>
    </w:r>
  </w:p>
  <w:p w14:paraId="105EA170" w14:textId="77777777" w:rsidR="00C17888" w:rsidRDefault="00C17888">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6A8C0" w14:textId="4B21F8A5" w:rsidR="00C17888" w:rsidRDefault="00C17888">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6056FB">
      <w:rPr>
        <w:rStyle w:val="Numrodepage"/>
        <w:noProof/>
      </w:rPr>
      <w:t>8</w:t>
    </w:r>
    <w:r>
      <w:rPr>
        <w:rStyle w:val="Numrodepage"/>
      </w:rPr>
      <w:fldChar w:fldCharType="end"/>
    </w:r>
  </w:p>
  <w:p w14:paraId="62248F16" w14:textId="3AC72496" w:rsidR="00C17888" w:rsidRPr="00D04A03" w:rsidRDefault="00C17888" w:rsidP="00D04A03">
    <w:pPr>
      <w:pStyle w:val="Pieddepage"/>
      <w:ind w:right="360"/>
      <w:jc w:val="center"/>
      <w:rPr>
        <w:rFonts w:ascii="AvenirNext LT Pro Cn" w:hAnsi="AvenirNext LT Pro Cn"/>
        <w:i/>
        <w:sz w:val="14"/>
        <w:szCs w:val="20"/>
      </w:rPr>
    </w:pPr>
    <w:r w:rsidRPr="00D04A03">
      <w:rPr>
        <w:rFonts w:ascii="AvenirNext LT Pro Cn" w:hAnsi="AvenirNext LT Pro Cn" w:cs="Arial"/>
        <w:i/>
        <w:sz w:val="18"/>
        <w:szCs w:val="20"/>
      </w:rPr>
      <w:t>INRA</w:t>
    </w:r>
    <w:r>
      <w:rPr>
        <w:rFonts w:ascii="AvenirNext LT Pro Cn" w:hAnsi="AvenirNext LT Pro Cn" w:cs="Arial"/>
        <w:i/>
        <w:sz w:val="18"/>
        <w:szCs w:val="20"/>
      </w:rPr>
      <w:t>E</w:t>
    </w:r>
    <w:r w:rsidRPr="00D04A03">
      <w:rPr>
        <w:rFonts w:ascii="AvenirNext LT Pro Cn" w:hAnsi="AvenirNext LT Pro Cn" w:cs="Arial"/>
        <w:i/>
        <w:sz w:val="18"/>
        <w:szCs w:val="20"/>
      </w:rPr>
      <w:t xml:space="preserve"> PACA </w:t>
    </w:r>
    <w:r>
      <w:rPr>
        <w:rFonts w:ascii="AvenirNext LT Pro Cn" w:hAnsi="AvenirNext LT Pro Cn" w:cs="Arial"/>
        <w:i/>
        <w:sz w:val="18"/>
        <w:szCs w:val="20"/>
      </w:rPr>
      <w:t xml:space="preserve">- Marché à procédure adaptée – Médecine Préventive </w:t>
    </w:r>
    <w:r w:rsidR="00FD5BFE">
      <w:rPr>
        <w:rFonts w:ascii="AvenirNext LT Pro Cn" w:hAnsi="AvenirNext LT Pro Cn" w:cs="Arial"/>
        <w:i/>
        <w:sz w:val="18"/>
        <w:szCs w:val="20"/>
      </w:rPr>
      <w:t>- Lot 1 : Site d’Aix en Provence – Lot 2 : Site de Marseille</w:t>
    </w:r>
    <w:r w:rsidRPr="00D04A03">
      <w:rPr>
        <w:rFonts w:ascii="AvenirNext LT Pro Cn" w:hAnsi="AvenirNext LT Pro Cn" w:cs="Arial"/>
        <w:i/>
        <w:sz w:val="18"/>
        <w:szCs w:val="20"/>
      </w:rPr>
      <w:t xml:space="preserve"> </w:t>
    </w:r>
    <w:r>
      <w:rPr>
        <w:rFonts w:ascii="AvenirNext LT Pro Cn" w:hAnsi="AvenirNext LT Pro Cn" w:cs="Arial"/>
        <w:i/>
        <w:sz w:val="18"/>
        <w:szCs w:val="20"/>
      </w:rPr>
      <w:t>–</w:t>
    </w:r>
    <w:r w:rsidRPr="00D04A03">
      <w:rPr>
        <w:rFonts w:ascii="AvenirNext LT Pro Cn" w:hAnsi="AvenirNext LT Pro Cn" w:cs="Arial"/>
        <w:i/>
        <w:sz w:val="18"/>
        <w:szCs w:val="20"/>
      </w:rPr>
      <w:t xml:space="preserve"> 202</w:t>
    </w:r>
    <w:r w:rsidR="00FD5BFE">
      <w:rPr>
        <w:rFonts w:ascii="AvenirNext LT Pro Cn" w:hAnsi="AvenirNext LT Pro Cn" w:cs="Arial"/>
        <w:i/>
        <w:sz w:val="18"/>
        <w:szCs w:val="20"/>
      </w:rPr>
      <w:t>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D2182" w14:textId="549ACCE0" w:rsidR="00C17888" w:rsidRDefault="00C17888" w:rsidP="00D96333">
    <w:pPr>
      <w:pStyle w:val="Paragraphestandard"/>
      <w:tabs>
        <w:tab w:val="left" w:pos="8080"/>
      </w:tabs>
      <w:ind w:left="3261" w:right="-285"/>
      <w:jc w:val="right"/>
      <w:rPr>
        <w:rFonts w:ascii="Myriad Pro Cond" w:hAnsi="Myriad Pro Cond" w:cs="Myriad Pro Cond"/>
        <w:b/>
        <w:noProof/>
        <w:sz w:val="14"/>
        <w:szCs w:val="16"/>
        <w:lang w:eastAsia="fr-FR"/>
      </w:rPr>
    </w:pPr>
    <w:r>
      <w:rPr>
        <w:noProof/>
        <w:lang w:eastAsia="fr-FR"/>
      </w:rPr>
      <mc:AlternateContent>
        <mc:Choice Requires="wps">
          <w:drawing>
            <wp:anchor distT="0" distB="0" distL="114300" distR="114300" simplePos="0" relativeHeight="251660288" behindDoc="0" locked="0" layoutInCell="1" allowOverlap="1" wp14:anchorId="139422C4" wp14:editId="35068120">
              <wp:simplePos x="0" y="0"/>
              <wp:positionH relativeFrom="column">
                <wp:posOffset>191135</wp:posOffset>
              </wp:positionH>
              <wp:positionV relativeFrom="paragraph">
                <wp:posOffset>111125</wp:posOffset>
              </wp:positionV>
              <wp:extent cx="8999855" cy="0"/>
              <wp:effectExtent l="10795" t="12700" r="9525" b="635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9855" cy="0"/>
                      </a:xfrm>
                      <a:prstGeom prst="line">
                        <a:avLst/>
                      </a:prstGeom>
                      <a:noFill/>
                      <a:ln w="9525">
                        <a:solidFill>
                          <a:srgbClr val="BFBFB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27F4F3C" id="Line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05pt,8.75pt" to="723.7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" strokecolor="#bfbfbf"/>
          </w:pict>
        </mc:Fallback>
      </mc:AlternateContent>
    </w:r>
    <w:r>
      <w:rPr>
        <w:rFonts w:ascii="Myriad Pro Cond" w:hAnsi="Myriad Pro Cond" w:cs="Myriad Pro Cond"/>
        <w:b/>
        <w:sz w:val="14"/>
        <w:szCs w:val="16"/>
      </w:rPr>
      <w:tab/>
    </w:r>
    <w:r w:rsidRPr="00DE65D8">
      <w:rPr>
        <w:rFonts w:ascii="Myriad Pro Cond" w:hAnsi="Myriad Pro Cond" w:cs="Myriad Pro Cond"/>
        <w:b/>
        <w:sz w:val="14"/>
        <w:szCs w:val="16"/>
      </w:rPr>
      <w:t>[</w:t>
    </w:r>
    <w:r w:rsidRPr="00814934">
      <w:rPr>
        <w:rFonts w:ascii="Myriad Pro Cond" w:hAnsi="Myriad Pro Cond" w:cs="Myriad Pro Cond"/>
        <w:b/>
        <w:sz w:val="14"/>
        <w:szCs w:val="16"/>
      </w:rPr>
      <w:t xml:space="preserve">Page </w:t>
    </w:r>
    <w:r w:rsidRPr="00814934">
      <w:rPr>
        <w:rFonts w:ascii="Myriad Pro Cond" w:hAnsi="Myriad Pro Cond" w:cs="Myriad Pro Cond"/>
        <w:b/>
        <w:sz w:val="14"/>
        <w:szCs w:val="16"/>
      </w:rPr>
      <w:fldChar w:fldCharType="begin"/>
    </w:r>
    <w:r w:rsidRPr="00814934">
      <w:rPr>
        <w:rFonts w:ascii="Myriad Pro Cond" w:hAnsi="Myriad Pro Cond" w:cs="Myriad Pro Cond"/>
        <w:b/>
        <w:sz w:val="14"/>
        <w:szCs w:val="16"/>
      </w:rPr>
      <w:instrText>PAGE  \* Arabic  \* MERGEFORMAT</w:instrText>
    </w:r>
    <w:r w:rsidRPr="00814934">
      <w:rPr>
        <w:rFonts w:ascii="Myriad Pro Cond" w:hAnsi="Myriad Pro Cond" w:cs="Myriad Pro Cond"/>
        <w:b/>
        <w:sz w:val="14"/>
        <w:szCs w:val="16"/>
      </w:rPr>
      <w:fldChar w:fldCharType="separate"/>
    </w:r>
    <w:r>
      <w:rPr>
        <w:rFonts w:ascii="Myriad Pro Cond" w:hAnsi="Myriad Pro Cond" w:cs="Myriad Pro Cond"/>
        <w:b/>
        <w:noProof/>
        <w:sz w:val="14"/>
        <w:szCs w:val="16"/>
      </w:rPr>
      <w:t>12</w:t>
    </w:r>
    <w:r w:rsidRPr="00814934">
      <w:rPr>
        <w:rFonts w:ascii="Myriad Pro Cond" w:hAnsi="Myriad Pro Cond" w:cs="Myriad Pro Cond"/>
        <w:b/>
        <w:sz w:val="14"/>
        <w:szCs w:val="16"/>
      </w:rPr>
      <w:fldChar w:fldCharType="end"/>
    </w:r>
    <w:r w:rsidRPr="00814934">
      <w:rPr>
        <w:rFonts w:ascii="Myriad Pro Cond" w:hAnsi="Myriad Pro Cond" w:cs="Myriad Pro Cond"/>
        <w:b/>
        <w:sz w:val="14"/>
        <w:szCs w:val="16"/>
      </w:rPr>
      <w:t xml:space="preserve"> sur </w:t>
    </w:r>
    <w:r w:rsidRPr="00814934">
      <w:rPr>
        <w:rFonts w:ascii="Myriad Pro Cond" w:hAnsi="Myriad Pro Cond" w:cs="Myriad Pro Cond"/>
        <w:b/>
        <w:sz w:val="14"/>
        <w:szCs w:val="16"/>
      </w:rPr>
      <w:fldChar w:fldCharType="begin"/>
    </w:r>
    <w:r w:rsidRPr="00814934">
      <w:rPr>
        <w:rFonts w:ascii="Myriad Pro Cond" w:hAnsi="Myriad Pro Cond" w:cs="Myriad Pro Cond"/>
        <w:b/>
        <w:sz w:val="14"/>
        <w:szCs w:val="16"/>
      </w:rPr>
      <w:instrText>NUMPAGES  \* Arabic  \* MERGEFORMAT</w:instrText>
    </w:r>
    <w:r w:rsidRPr="00814934">
      <w:rPr>
        <w:rFonts w:ascii="Myriad Pro Cond" w:hAnsi="Myriad Pro Cond" w:cs="Myriad Pro Cond"/>
        <w:b/>
        <w:sz w:val="14"/>
        <w:szCs w:val="16"/>
      </w:rPr>
      <w:fldChar w:fldCharType="separate"/>
    </w:r>
    <w:r w:rsidR="00F35067">
      <w:rPr>
        <w:rFonts w:ascii="Myriad Pro Cond" w:hAnsi="Myriad Pro Cond" w:cs="Myriad Pro Cond"/>
        <w:b/>
        <w:noProof/>
        <w:sz w:val="14"/>
        <w:szCs w:val="16"/>
      </w:rPr>
      <w:t>8</w:t>
    </w:r>
    <w:r w:rsidRPr="00814934">
      <w:rPr>
        <w:rFonts w:ascii="Myriad Pro Cond" w:hAnsi="Myriad Pro Cond" w:cs="Myriad Pro Cond"/>
        <w:b/>
        <w:sz w:val="14"/>
        <w:szCs w:val="16"/>
      </w:rPr>
      <w:fldChar w:fldCharType="end"/>
    </w:r>
    <w:r w:rsidRPr="00DE65D8">
      <w:rPr>
        <w:rFonts w:ascii="Myriad Pro Cond" w:hAnsi="Myriad Pro Cond" w:cs="Myriad Pro Cond"/>
        <w:b/>
        <w:sz w:val="14"/>
        <w:szCs w:val="16"/>
      </w:rPr>
      <w:t>]</w:t>
    </w:r>
    <w:r w:rsidRPr="001B486C">
      <w:rPr>
        <w:rFonts w:ascii="Myriad Pro Cond" w:hAnsi="Myriad Pro Cond" w:cs="Myriad Pro Cond"/>
        <w:noProof/>
        <w:sz w:val="15"/>
        <w:szCs w:val="15"/>
        <w:lang w:eastAsia="fr-FR"/>
      </w:rPr>
      <w:t xml:space="preserve"> </w:t>
    </w:r>
    <w:r w:rsidRPr="00B57177">
      <w:rPr>
        <w:rFonts w:ascii="Myriad Pro Cond" w:hAnsi="Myriad Pro Cond" w:cs="Myriad Pro Cond"/>
        <w:b/>
        <w:noProof/>
        <w:sz w:val="14"/>
        <w:szCs w:val="16"/>
        <w:lang w:eastAsia="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A7B305" w14:textId="77777777" w:rsidR="00291A63" w:rsidRDefault="00291A63">
      <w:r>
        <w:separator/>
      </w:r>
    </w:p>
  </w:footnote>
  <w:footnote w:type="continuationSeparator" w:id="0">
    <w:p w14:paraId="45E64D6E" w14:textId="77777777" w:rsidR="00291A63" w:rsidRDefault="00291A63">
      <w:r>
        <w:continuationSeparator/>
      </w:r>
    </w:p>
  </w:footnote>
  <w:footnote w:id="1">
    <w:p w14:paraId="62CD073E" w14:textId="77777777" w:rsidR="00C17888" w:rsidRPr="00460E17" w:rsidRDefault="00C17888" w:rsidP="00E37210">
      <w:pPr>
        <w:pStyle w:val="Retraitcorpsdetexte"/>
        <w:ind w:left="0"/>
        <w:rPr>
          <w:i/>
          <w:sz w:val="18"/>
          <w:szCs w:val="18"/>
        </w:rPr>
      </w:pPr>
      <w:r w:rsidRPr="00460E17">
        <w:rPr>
          <w:rStyle w:val="Appelnotedebasdep"/>
          <w:i/>
          <w:sz w:val="18"/>
          <w:szCs w:val="18"/>
        </w:rPr>
        <w:footnoteRef/>
      </w:r>
      <w:r w:rsidRPr="00460E17">
        <w:rPr>
          <w:i/>
          <w:sz w:val="18"/>
          <w:szCs w:val="18"/>
        </w:rPr>
        <w:t xml:space="preserve"> Signature et cachet commercial du titulaire avec mention d</w:t>
      </w:r>
      <w:r>
        <w:rPr>
          <w:i/>
          <w:sz w:val="18"/>
          <w:szCs w:val="18"/>
        </w:rPr>
        <w:t>es nom et qualité du signataire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5AAD35" w14:textId="77777777" w:rsidR="00C17888" w:rsidRPr="00262B8B" w:rsidRDefault="00C17888" w:rsidP="00D96333">
    <w:pPr>
      <w:pStyle w:val="En-tt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5" type="#_x0000_t75" style="width:19.5pt;height:31.5pt" o:bullet="t">
        <v:imagedata r:id="rId1" o:title="Capture d'écran 2024-10-29 111259"/>
      </v:shape>
    </w:pict>
  </w:numPicBullet>
  <w:abstractNum w:abstractNumId="0" w15:restartNumberingAfterBreak="0">
    <w:nsid w:val="02E543EF"/>
    <w:multiLevelType w:val="hybridMultilevel"/>
    <w:tmpl w:val="C11E0F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A84504"/>
    <w:multiLevelType w:val="hybridMultilevel"/>
    <w:tmpl w:val="BD8AC6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00D0513"/>
    <w:multiLevelType w:val="hybridMultilevel"/>
    <w:tmpl w:val="C1A6895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4454E4E"/>
    <w:multiLevelType w:val="hybridMultilevel"/>
    <w:tmpl w:val="AD38BEA4"/>
    <w:lvl w:ilvl="0" w:tplc="8F80BF06">
      <w:numFmt w:val="bullet"/>
      <w:lvlText w:val="-"/>
      <w:lvlJc w:val="left"/>
      <w:pPr>
        <w:ind w:left="720" w:hanging="360"/>
      </w:pPr>
      <w:rPr>
        <w:rFonts w:ascii="Arial" w:eastAsia="Times New Roman" w:hAnsi="Arial" w:cs="Aria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45254BC"/>
    <w:multiLevelType w:val="hybridMultilevel"/>
    <w:tmpl w:val="121AEE9A"/>
    <w:lvl w:ilvl="0" w:tplc="EF923910">
      <w:start w:val="1"/>
      <w:numFmt w:val="bullet"/>
      <w:lvlText w:val=""/>
      <w:lvlJc w:val="left"/>
      <w:pPr>
        <w:tabs>
          <w:tab w:val="num" w:pos="2340"/>
        </w:tabs>
        <w:ind w:left="2340" w:hanging="360"/>
      </w:pPr>
      <w:rPr>
        <w:rFonts w:ascii="Symbol" w:hAnsi="Symbol" w:hint="default"/>
        <w:sz w:val="2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D16618"/>
    <w:multiLevelType w:val="hybridMultilevel"/>
    <w:tmpl w:val="F8CC61A8"/>
    <w:lvl w:ilvl="0" w:tplc="1FCC37B2">
      <w:start w:val="4"/>
      <w:numFmt w:val="bullet"/>
      <w:lvlText w:val="-"/>
      <w:lvlJc w:val="left"/>
      <w:pPr>
        <w:tabs>
          <w:tab w:val="num" w:pos="720"/>
        </w:tabs>
        <w:ind w:left="720"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EC7792"/>
    <w:multiLevelType w:val="hybridMultilevel"/>
    <w:tmpl w:val="D0C4687A"/>
    <w:lvl w:ilvl="0" w:tplc="EB9C4FEE">
      <w:start w:val="1187"/>
      <w:numFmt w:val="bullet"/>
      <w:lvlText w:val="-"/>
      <w:lvlJc w:val="left"/>
      <w:pPr>
        <w:ind w:left="720" w:hanging="360"/>
      </w:pPr>
      <w:rPr>
        <w:rFonts w:ascii="Arial Narrow" w:eastAsia="Times New Roman" w:hAnsi="Arial Narrow"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6113D3"/>
    <w:multiLevelType w:val="hybridMultilevel"/>
    <w:tmpl w:val="19BA4ABC"/>
    <w:lvl w:ilvl="0" w:tplc="08E6B2AC">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B6C709F"/>
    <w:multiLevelType w:val="hybridMultilevel"/>
    <w:tmpl w:val="FF6EE2C8"/>
    <w:lvl w:ilvl="0" w:tplc="8498443E">
      <w:numFmt w:val="bullet"/>
      <w:lvlText w:val="-"/>
      <w:lvlJc w:val="left"/>
      <w:pPr>
        <w:ind w:left="578" w:hanging="360"/>
      </w:pPr>
      <w:rPr>
        <w:rFonts w:ascii="Calibri" w:eastAsia="Times New Roman" w:hAnsi="Calibri"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9" w15:restartNumberingAfterBreak="0">
    <w:nsid w:val="49D357D2"/>
    <w:multiLevelType w:val="hybridMultilevel"/>
    <w:tmpl w:val="4A12154A"/>
    <w:lvl w:ilvl="0" w:tplc="8F80BF06">
      <w:numFmt w:val="bullet"/>
      <w:lvlText w:val="-"/>
      <w:lvlJc w:val="left"/>
      <w:pPr>
        <w:tabs>
          <w:tab w:val="num" w:pos="540"/>
        </w:tabs>
        <w:ind w:left="540" w:hanging="540"/>
      </w:pPr>
      <w:rPr>
        <w:rFonts w:ascii="Arial" w:eastAsia="Times New Roman" w:hAnsi="Arial" w:cs="Arial" w:hint="default"/>
        <w:color w:val="auto"/>
      </w:rPr>
    </w:lvl>
    <w:lvl w:ilvl="1" w:tplc="040C0003">
      <w:start w:val="1"/>
      <w:numFmt w:val="bullet"/>
      <w:lvlText w:val="o"/>
      <w:lvlJc w:val="left"/>
      <w:pPr>
        <w:tabs>
          <w:tab w:val="num" w:pos="2007"/>
        </w:tabs>
        <w:ind w:left="2007" w:hanging="360"/>
      </w:pPr>
      <w:rPr>
        <w:rFonts w:ascii="Courier New" w:hAnsi="Courier New" w:cs="Courier New" w:hint="default"/>
      </w:rPr>
    </w:lvl>
    <w:lvl w:ilvl="2" w:tplc="055E364E">
      <w:numFmt w:val="bullet"/>
      <w:lvlText w:val="•"/>
      <w:lvlJc w:val="left"/>
      <w:pPr>
        <w:ind w:left="3162" w:hanging="795"/>
      </w:pPr>
      <w:rPr>
        <w:rFonts w:ascii="AvenirNext LT Pro Cn" w:eastAsia="Times New Roman" w:hAnsi="AvenirNext LT Pro Cn" w:cs="Times New Roman"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4CD96866"/>
    <w:multiLevelType w:val="hybridMultilevel"/>
    <w:tmpl w:val="AABC7602"/>
    <w:lvl w:ilvl="0" w:tplc="040C0001">
      <w:start w:val="1"/>
      <w:numFmt w:val="bullet"/>
      <w:lvlText w:val=""/>
      <w:lvlJc w:val="left"/>
      <w:pPr>
        <w:tabs>
          <w:tab w:val="num" w:pos="540"/>
        </w:tabs>
        <w:ind w:left="540" w:hanging="540"/>
      </w:pPr>
      <w:rPr>
        <w:rFonts w:ascii="Symbol" w:hAnsi="Symbol" w:hint="default"/>
        <w:color w:val="auto"/>
      </w:rPr>
    </w:lvl>
    <w:lvl w:ilvl="1" w:tplc="040C0003">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619F5B3F"/>
    <w:multiLevelType w:val="hybridMultilevel"/>
    <w:tmpl w:val="9DE24E1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4C1796E"/>
    <w:multiLevelType w:val="hybridMultilevel"/>
    <w:tmpl w:val="AE6298F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D214AB8"/>
    <w:multiLevelType w:val="hybridMultilevel"/>
    <w:tmpl w:val="CB5E9018"/>
    <w:lvl w:ilvl="0" w:tplc="0C2A0562">
      <w:start w:val="1"/>
      <w:numFmt w:val="bullet"/>
      <w:lvlText w:val=""/>
      <w:lvlJc w:val="left"/>
      <w:pPr>
        <w:tabs>
          <w:tab w:val="num" w:pos="1065"/>
        </w:tabs>
        <w:ind w:left="1065" w:hanging="360"/>
      </w:pPr>
      <w:rPr>
        <w:rFonts w:ascii="Symbol" w:eastAsia="Times New Roman" w:hAnsi="Symbol"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14" w15:restartNumberingAfterBreak="0">
    <w:nsid w:val="73F716F4"/>
    <w:multiLevelType w:val="hybridMultilevel"/>
    <w:tmpl w:val="C9C4DDCC"/>
    <w:lvl w:ilvl="0" w:tplc="6CEC2A12">
      <w:start w:val="3"/>
      <w:numFmt w:val="bullet"/>
      <w:lvlText w:val="-"/>
      <w:lvlJc w:val="left"/>
      <w:pPr>
        <w:tabs>
          <w:tab w:val="num" w:pos="720"/>
        </w:tabs>
        <w:ind w:left="720" w:hanging="360"/>
      </w:pPr>
      <w:rPr>
        <w:rFonts w:ascii="Times New Roman" w:eastAsia="Times New Roman" w:hAnsi="Times New Roman" w:cs="Times New Roman" w:hint="default"/>
        <w:color w:val="auto"/>
      </w:rPr>
    </w:lvl>
    <w:lvl w:ilvl="1" w:tplc="B046E45E">
      <w:start w:val="3"/>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0C4A0F"/>
    <w:multiLevelType w:val="hybridMultilevel"/>
    <w:tmpl w:val="D26026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78CA2891"/>
    <w:multiLevelType w:val="hybridMultilevel"/>
    <w:tmpl w:val="137CDBDC"/>
    <w:lvl w:ilvl="0" w:tplc="EE70FF42">
      <w:start w:val="1"/>
      <w:numFmt w:val="bullet"/>
      <w:lvlText w:val=""/>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B0A6E9C"/>
    <w:multiLevelType w:val="hybridMultilevel"/>
    <w:tmpl w:val="640A575C"/>
    <w:lvl w:ilvl="0" w:tplc="08E6B2AC">
      <w:start w:val="1"/>
      <w:numFmt w:val="bullet"/>
      <w:lvlText w:val=""/>
      <w:lvlPicBulletId w:val="0"/>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7BB7672F"/>
    <w:multiLevelType w:val="hybridMultilevel"/>
    <w:tmpl w:val="819A79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BDF7B5D"/>
    <w:multiLevelType w:val="hybridMultilevel"/>
    <w:tmpl w:val="5DAA95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D643A70"/>
    <w:multiLevelType w:val="hybridMultilevel"/>
    <w:tmpl w:val="4D44B442"/>
    <w:lvl w:ilvl="0" w:tplc="A852E6A0">
      <w:start w:val="6903"/>
      <w:numFmt w:val="decimalZero"/>
      <w:lvlText w:val="%1"/>
      <w:lvlJc w:val="left"/>
      <w:pPr>
        <w:ind w:left="1245" w:hanging="525"/>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num w:numId="1">
    <w:abstractNumId w:val="9"/>
  </w:num>
  <w:num w:numId="2">
    <w:abstractNumId w:val="14"/>
  </w:num>
  <w:num w:numId="3">
    <w:abstractNumId w:val="4"/>
  </w:num>
  <w:num w:numId="4">
    <w:abstractNumId w:val="5"/>
  </w:num>
  <w:num w:numId="5">
    <w:abstractNumId w:val="8"/>
  </w:num>
  <w:num w:numId="6">
    <w:abstractNumId w:val="19"/>
  </w:num>
  <w:num w:numId="7">
    <w:abstractNumId w:val="12"/>
  </w:num>
  <w:num w:numId="8">
    <w:abstractNumId w:val="18"/>
  </w:num>
  <w:num w:numId="9">
    <w:abstractNumId w:val="0"/>
  </w:num>
  <w:num w:numId="10">
    <w:abstractNumId w:val="15"/>
  </w:num>
  <w:num w:numId="11">
    <w:abstractNumId w:val="10"/>
  </w:num>
  <w:num w:numId="12">
    <w:abstractNumId w:val="3"/>
  </w:num>
  <w:num w:numId="13">
    <w:abstractNumId w:val="2"/>
  </w:num>
  <w:num w:numId="14">
    <w:abstractNumId w:val="1"/>
  </w:num>
  <w:num w:numId="15">
    <w:abstractNumId w:val="20"/>
  </w:num>
  <w:num w:numId="16">
    <w:abstractNumId w:val="6"/>
  </w:num>
  <w:num w:numId="17">
    <w:abstractNumId w:val="13"/>
  </w:num>
  <w:num w:numId="18">
    <w:abstractNumId w:val="11"/>
  </w:num>
  <w:num w:numId="19">
    <w:abstractNumId w:val="7"/>
  </w:num>
  <w:num w:numId="20">
    <w:abstractNumId w:val="17"/>
  </w:num>
  <w:num w:numId="21">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6C5B"/>
    <w:rsid w:val="000002EA"/>
    <w:rsid w:val="00002027"/>
    <w:rsid w:val="0000457F"/>
    <w:rsid w:val="00014137"/>
    <w:rsid w:val="00014AF0"/>
    <w:rsid w:val="00031E05"/>
    <w:rsid w:val="00037D50"/>
    <w:rsid w:val="00066012"/>
    <w:rsid w:val="0009322A"/>
    <w:rsid w:val="00096E84"/>
    <w:rsid w:val="000A175F"/>
    <w:rsid w:val="000A70CD"/>
    <w:rsid w:val="000A7363"/>
    <w:rsid w:val="000C1B3B"/>
    <w:rsid w:val="000E0421"/>
    <w:rsid w:val="000E0C07"/>
    <w:rsid w:val="000E1D47"/>
    <w:rsid w:val="000E5048"/>
    <w:rsid w:val="00103E6D"/>
    <w:rsid w:val="00124701"/>
    <w:rsid w:val="00134A5A"/>
    <w:rsid w:val="001434B3"/>
    <w:rsid w:val="00144AE1"/>
    <w:rsid w:val="00150AC6"/>
    <w:rsid w:val="001566EE"/>
    <w:rsid w:val="00177F31"/>
    <w:rsid w:val="00190F2A"/>
    <w:rsid w:val="0019745F"/>
    <w:rsid w:val="001A3CF6"/>
    <w:rsid w:val="001A5C7C"/>
    <w:rsid w:val="001B02A7"/>
    <w:rsid w:val="001B303D"/>
    <w:rsid w:val="001B75C4"/>
    <w:rsid w:val="001C37C9"/>
    <w:rsid w:val="001D4D11"/>
    <w:rsid w:val="001D73E9"/>
    <w:rsid w:val="001E1F10"/>
    <w:rsid w:val="001E21C7"/>
    <w:rsid w:val="00201473"/>
    <w:rsid w:val="002217A4"/>
    <w:rsid w:val="00222A26"/>
    <w:rsid w:val="002258B6"/>
    <w:rsid w:val="00256376"/>
    <w:rsid w:val="00260443"/>
    <w:rsid w:val="0026288D"/>
    <w:rsid w:val="00274965"/>
    <w:rsid w:val="002771B6"/>
    <w:rsid w:val="00291A63"/>
    <w:rsid w:val="002A41B2"/>
    <w:rsid w:val="002A53F9"/>
    <w:rsid w:val="002B5C0D"/>
    <w:rsid w:val="002B6C9A"/>
    <w:rsid w:val="0030025D"/>
    <w:rsid w:val="00302AF3"/>
    <w:rsid w:val="00303880"/>
    <w:rsid w:val="003130CA"/>
    <w:rsid w:val="003212BD"/>
    <w:rsid w:val="00325198"/>
    <w:rsid w:val="00331BE2"/>
    <w:rsid w:val="00342B96"/>
    <w:rsid w:val="003732CE"/>
    <w:rsid w:val="003737B4"/>
    <w:rsid w:val="003857C9"/>
    <w:rsid w:val="003A6402"/>
    <w:rsid w:val="003B43E6"/>
    <w:rsid w:val="003C2E90"/>
    <w:rsid w:val="003D038F"/>
    <w:rsid w:val="003D1D34"/>
    <w:rsid w:val="003D5CB1"/>
    <w:rsid w:val="003F789A"/>
    <w:rsid w:val="00411506"/>
    <w:rsid w:val="00414306"/>
    <w:rsid w:val="0041468F"/>
    <w:rsid w:val="00434424"/>
    <w:rsid w:val="00442B12"/>
    <w:rsid w:val="00455E3A"/>
    <w:rsid w:val="00460E17"/>
    <w:rsid w:val="0046142D"/>
    <w:rsid w:val="0046436C"/>
    <w:rsid w:val="004968F7"/>
    <w:rsid w:val="004A2D6C"/>
    <w:rsid w:val="004A77B5"/>
    <w:rsid w:val="004B692F"/>
    <w:rsid w:val="004C2431"/>
    <w:rsid w:val="004D3DD3"/>
    <w:rsid w:val="004F0747"/>
    <w:rsid w:val="004F1B20"/>
    <w:rsid w:val="004F5462"/>
    <w:rsid w:val="005144E6"/>
    <w:rsid w:val="00517372"/>
    <w:rsid w:val="00526614"/>
    <w:rsid w:val="0052799C"/>
    <w:rsid w:val="005304C9"/>
    <w:rsid w:val="00535101"/>
    <w:rsid w:val="00543188"/>
    <w:rsid w:val="005438B3"/>
    <w:rsid w:val="00546128"/>
    <w:rsid w:val="005644A4"/>
    <w:rsid w:val="005A5A29"/>
    <w:rsid w:val="005B64CE"/>
    <w:rsid w:val="005B6A1F"/>
    <w:rsid w:val="005C0D57"/>
    <w:rsid w:val="005D4468"/>
    <w:rsid w:val="005E2396"/>
    <w:rsid w:val="005E53BC"/>
    <w:rsid w:val="005E6CDB"/>
    <w:rsid w:val="005E7AE7"/>
    <w:rsid w:val="005F22FE"/>
    <w:rsid w:val="005F3D1D"/>
    <w:rsid w:val="006056FB"/>
    <w:rsid w:val="00607990"/>
    <w:rsid w:val="00616187"/>
    <w:rsid w:val="006275E0"/>
    <w:rsid w:val="00632595"/>
    <w:rsid w:val="00636574"/>
    <w:rsid w:val="00642A6F"/>
    <w:rsid w:val="00645670"/>
    <w:rsid w:val="006476D6"/>
    <w:rsid w:val="00672562"/>
    <w:rsid w:val="00685488"/>
    <w:rsid w:val="006A466F"/>
    <w:rsid w:val="006A5B59"/>
    <w:rsid w:val="006B029A"/>
    <w:rsid w:val="006B4B12"/>
    <w:rsid w:val="006B58C5"/>
    <w:rsid w:val="006C12A6"/>
    <w:rsid w:val="006D1FB7"/>
    <w:rsid w:val="006D74EA"/>
    <w:rsid w:val="006E267D"/>
    <w:rsid w:val="006E6173"/>
    <w:rsid w:val="006F2B6B"/>
    <w:rsid w:val="006F2DAE"/>
    <w:rsid w:val="00704D7A"/>
    <w:rsid w:val="00707B79"/>
    <w:rsid w:val="00707E02"/>
    <w:rsid w:val="0072733C"/>
    <w:rsid w:val="00727A04"/>
    <w:rsid w:val="0073069F"/>
    <w:rsid w:val="007321F4"/>
    <w:rsid w:val="0074183C"/>
    <w:rsid w:val="007574F4"/>
    <w:rsid w:val="0076384B"/>
    <w:rsid w:val="00784C94"/>
    <w:rsid w:val="0078617B"/>
    <w:rsid w:val="007B55D0"/>
    <w:rsid w:val="007B6A35"/>
    <w:rsid w:val="007C56F7"/>
    <w:rsid w:val="007D4058"/>
    <w:rsid w:val="007F149D"/>
    <w:rsid w:val="008013EA"/>
    <w:rsid w:val="008033B5"/>
    <w:rsid w:val="00804DB9"/>
    <w:rsid w:val="00815E45"/>
    <w:rsid w:val="0082375B"/>
    <w:rsid w:val="00825908"/>
    <w:rsid w:val="00840076"/>
    <w:rsid w:val="00843612"/>
    <w:rsid w:val="0084647A"/>
    <w:rsid w:val="00851A82"/>
    <w:rsid w:val="008642E1"/>
    <w:rsid w:val="00867ED3"/>
    <w:rsid w:val="008960D3"/>
    <w:rsid w:val="008B165D"/>
    <w:rsid w:val="008B2AC8"/>
    <w:rsid w:val="008F4506"/>
    <w:rsid w:val="00910320"/>
    <w:rsid w:val="00911DB8"/>
    <w:rsid w:val="00923D5F"/>
    <w:rsid w:val="00933500"/>
    <w:rsid w:val="00933FED"/>
    <w:rsid w:val="00935797"/>
    <w:rsid w:val="009425D3"/>
    <w:rsid w:val="00943F8C"/>
    <w:rsid w:val="00944F16"/>
    <w:rsid w:val="00947C2D"/>
    <w:rsid w:val="009518B6"/>
    <w:rsid w:val="00995C36"/>
    <w:rsid w:val="009A1C79"/>
    <w:rsid w:val="009A6B23"/>
    <w:rsid w:val="009A7C35"/>
    <w:rsid w:val="009C3CDF"/>
    <w:rsid w:val="009F0C4E"/>
    <w:rsid w:val="009F23A3"/>
    <w:rsid w:val="009F2A42"/>
    <w:rsid w:val="009F752E"/>
    <w:rsid w:val="00A07B08"/>
    <w:rsid w:val="00A2598D"/>
    <w:rsid w:val="00A37975"/>
    <w:rsid w:val="00A56ED2"/>
    <w:rsid w:val="00A64995"/>
    <w:rsid w:val="00AA070F"/>
    <w:rsid w:val="00AA1ADB"/>
    <w:rsid w:val="00AA3FDE"/>
    <w:rsid w:val="00AD46F2"/>
    <w:rsid w:val="00AD553F"/>
    <w:rsid w:val="00AF5315"/>
    <w:rsid w:val="00AF5EF1"/>
    <w:rsid w:val="00AF7ADE"/>
    <w:rsid w:val="00B05B8C"/>
    <w:rsid w:val="00B069F7"/>
    <w:rsid w:val="00B06C5B"/>
    <w:rsid w:val="00B152C6"/>
    <w:rsid w:val="00B178F6"/>
    <w:rsid w:val="00B23F63"/>
    <w:rsid w:val="00B3398C"/>
    <w:rsid w:val="00B3454D"/>
    <w:rsid w:val="00B51FA9"/>
    <w:rsid w:val="00B56940"/>
    <w:rsid w:val="00B649EA"/>
    <w:rsid w:val="00B66C5A"/>
    <w:rsid w:val="00B721AB"/>
    <w:rsid w:val="00B96265"/>
    <w:rsid w:val="00BA6ADE"/>
    <w:rsid w:val="00BC6C36"/>
    <w:rsid w:val="00BD25A0"/>
    <w:rsid w:val="00BD3949"/>
    <w:rsid w:val="00BE0EAA"/>
    <w:rsid w:val="00BF0619"/>
    <w:rsid w:val="00C17888"/>
    <w:rsid w:val="00C27CC1"/>
    <w:rsid w:val="00C31F9D"/>
    <w:rsid w:val="00C344DE"/>
    <w:rsid w:val="00C649C5"/>
    <w:rsid w:val="00C84C55"/>
    <w:rsid w:val="00CA6331"/>
    <w:rsid w:val="00CB348C"/>
    <w:rsid w:val="00CB59BB"/>
    <w:rsid w:val="00CC1566"/>
    <w:rsid w:val="00CC6995"/>
    <w:rsid w:val="00CD0EB0"/>
    <w:rsid w:val="00CD3393"/>
    <w:rsid w:val="00CD413F"/>
    <w:rsid w:val="00CE2161"/>
    <w:rsid w:val="00CF0D0C"/>
    <w:rsid w:val="00D018BB"/>
    <w:rsid w:val="00D04A03"/>
    <w:rsid w:val="00D355F1"/>
    <w:rsid w:val="00D3645B"/>
    <w:rsid w:val="00D60BF6"/>
    <w:rsid w:val="00D73D97"/>
    <w:rsid w:val="00D87356"/>
    <w:rsid w:val="00D96333"/>
    <w:rsid w:val="00DA08FD"/>
    <w:rsid w:val="00DB0B6F"/>
    <w:rsid w:val="00DB5120"/>
    <w:rsid w:val="00DB68A2"/>
    <w:rsid w:val="00DE3041"/>
    <w:rsid w:val="00DF569D"/>
    <w:rsid w:val="00E11137"/>
    <w:rsid w:val="00E17B6B"/>
    <w:rsid w:val="00E2297B"/>
    <w:rsid w:val="00E27125"/>
    <w:rsid w:val="00E37210"/>
    <w:rsid w:val="00E45C7F"/>
    <w:rsid w:val="00E6433C"/>
    <w:rsid w:val="00E70F25"/>
    <w:rsid w:val="00E727C2"/>
    <w:rsid w:val="00E91410"/>
    <w:rsid w:val="00E96D66"/>
    <w:rsid w:val="00EA21B3"/>
    <w:rsid w:val="00EB1B53"/>
    <w:rsid w:val="00EC4F1F"/>
    <w:rsid w:val="00EE213E"/>
    <w:rsid w:val="00EE3818"/>
    <w:rsid w:val="00EE6AD9"/>
    <w:rsid w:val="00EF4146"/>
    <w:rsid w:val="00EF67E2"/>
    <w:rsid w:val="00F11683"/>
    <w:rsid w:val="00F12658"/>
    <w:rsid w:val="00F23885"/>
    <w:rsid w:val="00F317F6"/>
    <w:rsid w:val="00F35067"/>
    <w:rsid w:val="00F46B0F"/>
    <w:rsid w:val="00F77A43"/>
    <w:rsid w:val="00F84DE2"/>
    <w:rsid w:val="00F85B11"/>
    <w:rsid w:val="00FA4BEB"/>
    <w:rsid w:val="00FB2BDC"/>
    <w:rsid w:val="00FB4F76"/>
    <w:rsid w:val="00FB7A11"/>
    <w:rsid w:val="00FC7CF1"/>
    <w:rsid w:val="00FD5BFE"/>
    <w:rsid w:val="00FF24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2683CF"/>
  <w15:docId w15:val="{7EF98DCC-37FF-428D-A78F-0F04FBA83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spacing w:before="240" w:after="60"/>
      <w:outlineLvl w:val="0"/>
    </w:pPr>
    <w:rPr>
      <w:rFonts w:ascii="Arial" w:hAnsi="Arial" w:cs="Arial"/>
      <w:b/>
      <w:bCs/>
      <w:kern w:val="32"/>
      <w:sz w:val="32"/>
      <w:szCs w:val="32"/>
    </w:rPr>
  </w:style>
  <w:style w:type="paragraph" w:styleId="Titre2">
    <w:name w:val="heading 2"/>
    <w:basedOn w:val="Normal"/>
    <w:next w:val="Normal"/>
    <w:qFormat/>
    <w:pPr>
      <w:keepNext/>
      <w:spacing w:before="240" w:after="60"/>
      <w:outlineLvl w:val="1"/>
    </w:pPr>
    <w:rPr>
      <w:rFonts w:ascii="Arial" w:hAnsi="Arial" w:cs="Arial"/>
      <w:b/>
      <w:bCs/>
      <w:i/>
      <w:iCs/>
      <w:sz w:val="28"/>
      <w:szCs w:val="28"/>
    </w:rPr>
  </w:style>
  <w:style w:type="paragraph" w:styleId="Titre3">
    <w:name w:val="heading 3"/>
    <w:basedOn w:val="Normal"/>
    <w:next w:val="Normal"/>
    <w:qFormat/>
    <w:rsid w:val="00B66C5A"/>
    <w:pPr>
      <w:keepNext/>
      <w:spacing w:after="60"/>
      <w:outlineLvl w:val="2"/>
    </w:pPr>
    <w:rPr>
      <w:rFonts w:ascii="AvenirNext LT Pro Cn" w:hAnsi="AvenirNext LT Pro Cn"/>
      <w:b/>
      <w:bCs/>
      <w:sz w:val="22"/>
      <w:szCs w:val="22"/>
    </w:rPr>
  </w:style>
  <w:style w:type="paragraph" w:styleId="Titre4">
    <w:name w:val="heading 4"/>
    <w:basedOn w:val="Normal"/>
    <w:next w:val="Normal"/>
    <w:qFormat/>
    <w:pPr>
      <w:keepNext/>
      <w:widowControl w:val="0"/>
      <w:autoSpaceDE w:val="0"/>
      <w:autoSpaceDN w:val="0"/>
      <w:adjustRightInd w:val="0"/>
      <w:spacing w:before="14" w:line="240" w:lineRule="exact"/>
      <w:jc w:val="center"/>
      <w:outlineLvl w:val="3"/>
    </w:pPr>
    <w:rPr>
      <w:rFonts w:ascii="Arial" w:hAnsi="Arial" w:cs="Arial"/>
      <w:bCs/>
      <w:u w:val="single"/>
    </w:rPr>
  </w:style>
  <w:style w:type="paragraph" w:styleId="Titre6">
    <w:name w:val="heading 6"/>
    <w:basedOn w:val="Normal"/>
    <w:next w:val="Normal"/>
    <w:qFormat/>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pPr>
      <w:tabs>
        <w:tab w:val="center" w:pos="4536"/>
        <w:tab w:val="right" w:pos="9072"/>
      </w:tabs>
    </w:pPr>
  </w:style>
  <w:style w:type="character" w:styleId="Numrodepage">
    <w:name w:val="page number"/>
    <w:basedOn w:val="Policepardfaut"/>
  </w:style>
  <w:style w:type="paragraph" w:styleId="Lgende">
    <w:name w:val="caption"/>
    <w:basedOn w:val="Normal"/>
    <w:next w:val="Normal"/>
    <w:qFormat/>
    <w:pPr>
      <w:ind w:left="-900" w:right="5112"/>
      <w:jc w:val="center"/>
    </w:pPr>
    <w:rPr>
      <w:b/>
      <w:bCs/>
      <w:sz w:val="20"/>
    </w:rPr>
  </w:style>
  <w:style w:type="paragraph" w:styleId="En-tte">
    <w:name w:val="header"/>
    <w:basedOn w:val="Normal"/>
    <w:link w:val="En-tteCar"/>
    <w:uiPriority w:val="99"/>
    <w:pPr>
      <w:tabs>
        <w:tab w:val="center" w:pos="4536"/>
        <w:tab w:val="right" w:pos="9072"/>
      </w:tabs>
    </w:pPr>
  </w:style>
  <w:style w:type="paragraph" w:customStyle="1" w:styleId="Car">
    <w:name w:val="Car"/>
    <w:basedOn w:val="Normal"/>
    <w:pPr>
      <w:spacing w:after="160" w:line="240" w:lineRule="exact"/>
    </w:pPr>
    <w:rPr>
      <w:rFonts w:ascii="Verdana" w:hAnsi="Verdana"/>
      <w:sz w:val="20"/>
      <w:szCs w:val="20"/>
      <w:lang w:val="en-US" w:eastAsia="en-US"/>
    </w:rPr>
  </w:style>
  <w:style w:type="paragraph" w:styleId="TM2">
    <w:name w:val="toc 2"/>
    <w:basedOn w:val="Normal"/>
    <w:next w:val="Normal"/>
    <w:autoRedefine/>
    <w:uiPriority w:val="39"/>
    <w:rsid w:val="00066012"/>
    <w:pPr>
      <w:tabs>
        <w:tab w:val="right" w:leader="dot" w:pos="9050"/>
      </w:tabs>
      <w:spacing w:before="120" w:after="120"/>
    </w:pPr>
    <w:rPr>
      <w:rFonts w:ascii="Raleway" w:hAnsi="Raleway" w:cs="Arial"/>
      <w:sz w:val="22"/>
    </w:rPr>
  </w:style>
  <w:style w:type="character" w:styleId="Lienhypertexte">
    <w:name w:val="Hyperlink"/>
    <w:uiPriority w:val="99"/>
    <w:rPr>
      <w:color w:val="0000FF"/>
      <w:u w:val="single"/>
    </w:rPr>
  </w:style>
  <w:style w:type="paragraph" w:styleId="Retraitcorpsdetexte">
    <w:name w:val="Body Text Indent"/>
    <w:basedOn w:val="Normal"/>
    <w:pPr>
      <w:ind w:left="4962"/>
      <w:jc w:val="both"/>
    </w:pPr>
    <w:rPr>
      <w:rFonts w:ascii="Arial" w:hAnsi="Arial" w:cs="Arial"/>
    </w:rPr>
  </w:style>
  <w:style w:type="paragraph" w:styleId="Notedebasdepage">
    <w:name w:val="footnote text"/>
    <w:basedOn w:val="Normal"/>
    <w:semiHidden/>
    <w:rPr>
      <w:sz w:val="20"/>
      <w:szCs w:val="20"/>
    </w:rPr>
  </w:style>
  <w:style w:type="character" w:styleId="Appelnotedebasdep">
    <w:name w:val="footnote reference"/>
    <w:semiHidden/>
    <w:rPr>
      <w:vertAlign w:val="superscript"/>
    </w:rPr>
  </w:style>
  <w:style w:type="paragraph" w:styleId="Corpsdetexte3">
    <w:name w:val="Body Text 3"/>
    <w:basedOn w:val="Normal"/>
    <w:pPr>
      <w:spacing w:after="120"/>
    </w:pPr>
    <w:rPr>
      <w:sz w:val="16"/>
      <w:szCs w:val="16"/>
    </w:rPr>
  </w:style>
  <w:style w:type="paragraph" w:styleId="TM3">
    <w:name w:val="toc 3"/>
    <w:basedOn w:val="Normal"/>
    <w:next w:val="Normal"/>
    <w:autoRedefine/>
    <w:uiPriority w:val="39"/>
    <w:pPr>
      <w:ind w:left="480"/>
    </w:pPr>
  </w:style>
  <w:style w:type="paragraph" w:styleId="Textedebulles">
    <w:name w:val="Balloon Text"/>
    <w:basedOn w:val="Normal"/>
    <w:semiHidden/>
    <w:rPr>
      <w:rFonts w:ascii="Tahoma" w:hAnsi="Tahoma" w:cs="Tahoma"/>
      <w:sz w:val="16"/>
      <w:szCs w:val="16"/>
    </w:rPr>
  </w:style>
  <w:style w:type="character" w:styleId="Marquedecommentaire">
    <w:name w:val="annotation reference"/>
    <w:semiHidden/>
    <w:rPr>
      <w:sz w:val="16"/>
      <w:szCs w:val="16"/>
    </w:rPr>
  </w:style>
  <w:style w:type="paragraph" w:styleId="Commentaire">
    <w:name w:val="annotation text"/>
    <w:basedOn w:val="Normal"/>
    <w:semiHidden/>
    <w:rPr>
      <w:sz w:val="20"/>
      <w:szCs w:val="20"/>
    </w:rPr>
  </w:style>
  <w:style w:type="paragraph" w:styleId="Objetducommentaire">
    <w:name w:val="annotation subject"/>
    <w:basedOn w:val="Commentaire"/>
    <w:next w:val="Commentaire"/>
    <w:semiHidden/>
    <w:rPr>
      <w:b/>
      <w:bCs/>
    </w:rPr>
  </w:style>
  <w:style w:type="paragraph" w:styleId="Corpsdetexte">
    <w:name w:val="Body Text"/>
    <w:basedOn w:val="Normal"/>
    <w:pPr>
      <w:spacing w:after="120"/>
    </w:pPr>
  </w:style>
  <w:style w:type="paragraph" w:styleId="Corpsdetexte2">
    <w:name w:val="Body Text 2"/>
    <w:basedOn w:val="Normal"/>
    <w:pPr>
      <w:spacing w:after="120" w:line="480" w:lineRule="auto"/>
    </w:pPr>
    <w:rPr>
      <w:sz w:val="20"/>
      <w:szCs w:val="20"/>
    </w:rPr>
  </w:style>
  <w:style w:type="paragraph" w:styleId="Paragraphedeliste">
    <w:name w:val="List Paragraph"/>
    <w:basedOn w:val="Normal"/>
    <w:uiPriority w:val="34"/>
    <w:qFormat/>
    <w:rsid w:val="00E37210"/>
    <w:pPr>
      <w:ind w:left="708"/>
    </w:pPr>
  </w:style>
  <w:style w:type="table" w:styleId="Grilledutableau">
    <w:name w:val="Table Grid"/>
    <w:basedOn w:val="TableauNormal"/>
    <w:uiPriority w:val="59"/>
    <w:rsid w:val="00E91410"/>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semiHidden/>
    <w:unhideWhenUsed/>
    <w:rsid w:val="004A2D6C"/>
    <w:rPr>
      <w:color w:val="800080" w:themeColor="followedHyperlink"/>
      <w:u w:val="single"/>
    </w:rPr>
  </w:style>
  <w:style w:type="character" w:customStyle="1" w:styleId="En-tteCar">
    <w:name w:val="En-tête Car"/>
    <w:basedOn w:val="Policepardfaut"/>
    <w:link w:val="En-tte"/>
    <w:uiPriority w:val="99"/>
    <w:rsid w:val="00E45C7F"/>
    <w:rPr>
      <w:sz w:val="24"/>
      <w:szCs w:val="24"/>
    </w:rPr>
  </w:style>
  <w:style w:type="paragraph" w:customStyle="1" w:styleId="Date1">
    <w:name w:val="Date1"/>
    <w:basedOn w:val="Normal"/>
    <w:link w:val="dateCar"/>
    <w:qFormat/>
    <w:rsid w:val="00E45C7F"/>
    <w:pPr>
      <w:spacing w:after="200" w:line="192" w:lineRule="auto"/>
      <w:ind w:left="2268"/>
    </w:pPr>
    <w:rPr>
      <w:rFonts w:ascii="Myriad Pro Cond" w:eastAsiaTheme="minorHAnsi" w:hAnsi="Myriad Pro Cond" w:cstheme="minorBidi"/>
      <w:sz w:val="18"/>
      <w:szCs w:val="18"/>
      <w:lang w:eastAsia="en-US"/>
    </w:rPr>
  </w:style>
  <w:style w:type="character" w:customStyle="1" w:styleId="dateCar">
    <w:name w:val="date Car"/>
    <w:basedOn w:val="Policepardfaut"/>
    <w:link w:val="Date1"/>
    <w:rsid w:val="00E45C7F"/>
    <w:rPr>
      <w:rFonts w:ascii="Myriad Pro Cond" w:eastAsiaTheme="minorHAnsi" w:hAnsi="Myriad Pro Cond" w:cstheme="minorBidi"/>
      <w:sz w:val="18"/>
      <w:szCs w:val="18"/>
      <w:lang w:eastAsia="en-US"/>
    </w:rPr>
  </w:style>
  <w:style w:type="paragraph" w:customStyle="1" w:styleId="Paragraphestandard">
    <w:name w:val="[Paragraphe standard]"/>
    <w:basedOn w:val="Normal"/>
    <w:link w:val="ParagraphestandardCar"/>
    <w:uiPriority w:val="99"/>
    <w:rsid w:val="00E45C7F"/>
    <w:pPr>
      <w:autoSpaceDE w:val="0"/>
      <w:autoSpaceDN w:val="0"/>
      <w:adjustRightInd w:val="0"/>
      <w:spacing w:line="288" w:lineRule="auto"/>
      <w:textAlignment w:val="center"/>
    </w:pPr>
    <w:rPr>
      <w:rFonts w:ascii="Minion Pro" w:eastAsia="Calibri" w:hAnsi="Minion Pro" w:cs="Minion Pro"/>
      <w:color w:val="000000"/>
      <w:lang w:eastAsia="en-US"/>
    </w:rPr>
  </w:style>
  <w:style w:type="character" w:customStyle="1" w:styleId="ParagraphestandardCar">
    <w:name w:val="[Paragraphe standard] Car"/>
    <w:basedOn w:val="Policepardfaut"/>
    <w:link w:val="Paragraphestandard"/>
    <w:uiPriority w:val="99"/>
    <w:locked/>
    <w:rsid w:val="00E45C7F"/>
    <w:rPr>
      <w:rFonts w:ascii="Minion Pro" w:eastAsia="Calibri" w:hAnsi="Minion Pro" w:cs="Minion Pro"/>
      <w:color w:val="000000"/>
      <w:sz w:val="24"/>
      <w:szCs w:val="24"/>
      <w:lang w:eastAsia="en-US"/>
    </w:rPr>
  </w:style>
  <w:style w:type="character" w:styleId="Accentuation">
    <w:name w:val="Emphasis"/>
    <w:basedOn w:val="Policepardfaut"/>
    <w:qFormat/>
    <w:rsid w:val="00BD3949"/>
    <w:rPr>
      <w:i/>
      <w:iCs/>
    </w:rPr>
  </w:style>
  <w:style w:type="paragraph" w:styleId="Rvision">
    <w:name w:val="Revision"/>
    <w:hidden/>
    <w:uiPriority w:val="99"/>
    <w:semiHidden/>
    <w:rsid w:val="00A37975"/>
    <w:rPr>
      <w:sz w:val="24"/>
      <w:szCs w:val="24"/>
    </w:rPr>
  </w:style>
  <w:style w:type="paragraph" w:styleId="TM1">
    <w:name w:val="toc 1"/>
    <w:basedOn w:val="Normal"/>
    <w:next w:val="Normal"/>
    <w:autoRedefine/>
    <w:uiPriority w:val="39"/>
    <w:unhideWhenUsed/>
    <w:rsid w:val="00DB0B6F"/>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761148">
      <w:bodyDiv w:val="1"/>
      <w:marLeft w:val="0"/>
      <w:marRight w:val="0"/>
      <w:marTop w:val="0"/>
      <w:marBottom w:val="0"/>
      <w:divBdr>
        <w:top w:val="none" w:sz="0" w:space="0" w:color="auto"/>
        <w:left w:val="none" w:sz="0" w:space="0" w:color="auto"/>
        <w:bottom w:val="none" w:sz="0" w:space="0" w:color="auto"/>
        <w:right w:val="none" w:sz="0" w:space="0" w:color="auto"/>
      </w:divBdr>
    </w:div>
    <w:div w:id="199324209">
      <w:bodyDiv w:val="1"/>
      <w:marLeft w:val="0"/>
      <w:marRight w:val="0"/>
      <w:marTop w:val="0"/>
      <w:marBottom w:val="0"/>
      <w:divBdr>
        <w:top w:val="none" w:sz="0" w:space="0" w:color="auto"/>
        <w:left w:val="none" w:sz="0" w:space="0" w:color="auto"/>
        <w:bottom w:val="none" w:sz="0" w:space="0" w:color="auto"/>
        <w:right w:val="none" w:sz="0" w:space="0" w:color="auto"/>
      </w:divBdr>
    </w:div>
    <w:div w:id="315454740">
      <w:bodyDiv w:val="1"/>
      <w:marLeft w:val="0"/>
      <w:marRight w:val="0"/>
      <w:marTop w:val="0"/>
      <w:marBottom w:val="0"/>
      <w:divBdr>
        <w:top w:val="none" w:sz="0" w:space="0" w:color="auto"/>
        <w:left w:val="none" w:sz="0" w:space="0" w:color="auto"/>
        <w:bottom w:val="none" w:sz="0" w:space="0" w:color="auto"/>
        <w:right w:val="none" w:sz="0" w:space="0" w:color="auto"/>
      </w:divBdr>
    </w:div>
    <w:div w:id="709646131">
      <w:bodyDiv w:val="1"/>
      <w:marLeft w:val="0"/>
      <w:marRight w:val="0"/>
      <w:marTop w:val="0"/>
      <w:marBottom w:val="0"/>
      <w:divBdr>
        <w:top w:val="none" w:sz="0" w:space="0" w:color="auto"/>
        <w:left w:val="none" w:sz="0" w:space="0" w:color="auto"/>
        <w:bottom w:val="none" w:sz="0" w:space="0" w:color="auto"/>
        <w:right w:val="none" w:sz="0" w:space="0" w:color="auto"/>
      </w:divBdr>
    </w:div>
    <w:div w:id="1006446366">
      <w:bodyDiv w:val="1"/>
      <w:marLeft w:val="0"/>
      <w:marRight w:val="0"/>
      <w:marTop w:val="0"/>
      <w:marBottom w:val="0"/>
      <w:divBdr>
        <w:top w:val="none" w:sz="0" w:space="0" w:color="auto"/>
        <w:left w:val="none" w:sz="0" w:space="0" w:color="auto"/>
        <w:bottom w:val="none" w:sz="0" w:space="0" w:color="auto"/>
        <w:right w:val="none" w:sz="0" w:space="0" w:color="auto"/>
      </w:divBdr>
    </w:div>
    <w:div w:id="1542863052">
      <w:bodyDiv w:val="1"/>
      <w:marLeft w:val="0"/>
      <w:marRight w:val="0"/>
      <w:marTop w:val="0"/>
      <w:marBottom w:val="0"/>
      <w:divBdr>
        <w:top w:val="none" w:sz="0" w:space="0" w:color="auto"/>
        <w:left w:val="none" w:sz="0" w:space="0" w:color="auto"/>
        <w:bottom w:val="none" w:sz="0" w:space="0" w:color="auto"/>
        <w:right w:val="none" w:sz="0" w:space="0" w:color="auto"/>
      </w:divBdr>
    </w:div>
    <w:div w:id="1642542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horus-pro.gouv.f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A59132-BEDB-44E6-B843-1C9FD353C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641</TotalTime>
  <Pages>10</Pages>
  <Words>3485</Words>
  <Characters>20997</Characters>
  <Application>Microsoft Office Word</Application>
  <DocSecurity>0</DocSecurity>
  <Lines>174</Lines>
  <Paragraphs>48</Paragraphs>
  <ScaleCrop>false</ScaleCrop>
  <HeadingPairs>
    <vt:vector size="2" baseType="variant">
      <vt:variant>
        <vt:lpstr>Titre</vt:lpstr>
      </vt:variant>
      <vt:variant>
        <vt:i4>1</vt:i4>
      </vt:variant>
    </vt:vector>
  </HeadingPairs>
  <TitlesOfParts>
    <vt:vector size="1" baseType="lpstr">
      <vt:lpstr>MAPA type</vt:lpstr>
    </vt:vector>
  </TitlesOfParts>
  <Company>INRA</Company>
  <LinksUpToDate>false</LinksUpToDate>
  <CharactersWithSpaces>24434</CharactersWithSpaces>
  <SharedDoc>false</SharedDoc>
  <HLinks>
    <vt:vector size="78" baseType="variant">
      <vt:variant>
        <vt:i4>1376308</vt:i4>
      </vt:variant>
      <vt:variant>
        <vt:i4>74</vt:i4>
      </vt:variant>
      <vt:variant>
        <vt:i4>0</vt:i4>
      </vt:variant>
      <vt:variant>
        <vt:i4>5</vt:i4>
      </vt:variant>
      <vt:variant>
        <vt:lpwstr/>
      </vt:variant>
      <vt:variant>
        <vt:lpwstr>_Toc416943298</vt:lpwstr>
      </vt:variant>
      <vt:variant>
        <vt:i4>1376308</vt:i4>
      </vt:variant>
      <vt:variant>
        <vt:i4>68</vt:i4>
      </vt:variant>
      <vt:variant>
        <vt:i4>0</vt:i4>
      </vt:variant>
      <vt:variant>
        <vt:i4>5</vt:i4>
      </vt:variant>
      <vt:variant>
        <vt:lpwstr/>
      </vt:variant>
      <vt:variant>
        <vt:lpwstr>_Toc416943297</vt:lpwstr>
      </vt:variant>
      <vt:variant>
        <vt:i4>1376308</vt:i4>
      </vt:variant>
      <vt:variant>
        <vt:i4>62</vt:i4>
      </vt:variant>
      <vt:variant>
        <vt:i4>0</vt:i4>
      </vt:variant>
      <vt:variant>
        <vt:i4>5</vt:i4>
      </vt:variant>
      <vt:variant>
        <vt:lpwstr/>
      </vt:variant>
      <vt:variant>
        <vt:lpwstr>_Toc416943296</vt:lpwstr>
      </vt:variant>
      <vt:variant>
        <vt:i4>1376308</vt:i4>
      </vt:variant>
      <vt:variant>
        <vt:i4>56</vt:i4>
      </vt:variant>
      <vt:variant>
        <vt:i4>0</vt:i4>
      </vt:variant>
      <vt:variant>
        <vt:i4>5</vt:i4>
      </vt:variant>
      <vt:variant>
        <vt:lpwstr/>
      </vt:variant>
      <vt:variant>
        <vt:lpwstr>_Toc416943295</vt:lpwstr>
      </vt:variant>
      <vt:variant>
        <vt:i4>1376308</vt:i4>
      </vt:variant>
      <vt:variant>
        <vt:i4>50</vt:i4>
      </vt:variant>
      <vt:variant>
        <vt:i4>0</vt:i4>
      </vt:variant>
      <vt:variant>
        <vt:i4>5</vt:i4>
      </vt:variant>
      <vt:variant>
        <vt:lpwstr/>
      </vt:variant>
      <vt:variant>
        <vt:lpwstr>_Toc416943294</vt:lpwstr>
      </vt:variant>
      <vt:variant>
        <vt:i4>1376308</vt:i4>
      </vt:variant>
      <vt:variant>
        <vt:i4>44</vt:i4>
      </vt:variant>
      <vt:variant>
        <vt:i4>0</vt:i4>
      </vt:variant>
      <vt:variant>
        <vt:i4>5</vt:i4>
      </vt:variant>
      <vt:variant>
        <vt:lpwstr/>
      </vt:variant>
      <vt:variant>
        <vt:lpwstr>_Toc416943293</vt:lpwstr>
      </vt:variant>
      <vt:variant>
        <vt:i4>1376308</vt:i4>
      </vt:variant>
      <vt:variant>
        <vt:i4>38</vt:i4>
      </vt:variant>
      <vt:variant>
        <vt:i4>0</vt:i4>
      </vt:variant>
      <vt:variant>
        <vt:i4>5</vt:i4>
      </vt:variant>
      <vt:variant>
        <vt:lpwstr/>
      </vt:variant>
      <vt:variant>
        <vt:lpwstr>_Toc416943292</vt:lpwstr>
      </vt:variant>
      <vt:variant>
        <vt:i4>1376308</vt:i4>
      </vt:variant>
      <vt:variant>
        <vt:i4>32</vt:i4>
      </vt:variant>
      <vt:variant>
        <vt:i4>0</vt:i4>
      </vt:variant>
      <vt:variant>
        <vt:i4>5</vt:i4>
      </vt:variant>
      <vt:variant>
        <vt:lpwstr/>
      </vt:variant>
      <vt:variant>
        <vt:lpwstr>_Toc416943291</vt:lpwstr>
      </vt:variant>
      <vt:variant>
        <vt:i4>1376308</vt:i4>
      </vt:variant>
      <vt:variant>
        <vt:i4>26</vt:i4>
      </vt:variant>
      <vt:variant>
        <vt:i4>0</vt:i4>
      </vt:variant>
      <vt:variant>
        <vt:i4>5</vt:i4>
      </vt:variant>
      <vt:variant>
        <vt:lpwstr/>
      </vt:variant>
      <vt:variant>
        <vt:lpwstr>_Toc416943290</vt:lpwstr>
      </vt:variant>
      <vt:variant>
        <vt:i4>1310772</vt:i4>
      </vt:variant>
      <vt:variant>
        <vt:i4>20</vt:i4>
      </vt:variant>
      <vt:variant>
        <vt:i4>0</vt:i4>
      </vt:variant>
      <vt:variant>
        <vt:i4>5</vt:i4>
      </vt:variant>
      <vt:variant>
        <vt:lpwstr/>
      </vt:variant>
      <vt:variant>
        <vt:lpwstr>_Toc416943289</vt:lpwstr>
      </vt:variant>
      <vt:variant>
        <vt:i4>1310772</vt:i4>
      </vt:variant>
      <vt:variant>
        <vt:i4>14</vt:i4>
      </vt:variant>
      <vt:variant>
        <vt:i4>0</vt:i4>
      </vt:variant>
      <vt:variant>
        <vt:i4>5</vt:i4>
      </vt:variant>
      <vt:variant>
        <vt:lpwstr/>
      </vt:variant>
      <vt:variant>
        <vt:lpwstr>_Toc416943288</vt:lpwstr>
      </vt:variant>
      <vt:variant>
        <vt:i4>1310772</vt:i4>
      </vt:variant>
      <vt:variant>
        <vt:i4>8</vt:i4>
      </vt:variant>
      <vt:variant>
        <vt:i4>0</vt:i4>
      </vt:variant>
      <vt:variant>
        <vt:i4>5</vt:i4>
      </vt:variant>
      <vt:variant>
        <vt:lpwstr/>
      </vt:variant>
      <vt:variant>
        <vt:lpwstr>_Toc416943287</vt:lpwstr>
      </vt:variant>
      <vt:variant>
        <vt:i4>1310772</vt:i4>
      </vt:variant>
      <vt:variant>
        <vt:i4>2</vt:i4>
      </vt:variant>
      <vt:variant>
        <vt:i4>0</vt:i4>
      </vt:variant>
      <vt:variant>
        <vt:i4>5</vt:i4>
      </vt:variant>
      <vt:variant>
        <vt:lpwstr/>
      </vt:variant>
      <vt:variant>
        <vt:lpwstr>_Toc416943286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MAPA type</dc:title>
  <dc:creator>xavier.gallaisdechateaucroc@paris.inra.fr</dc:creator>
  <cp:lastModifiedBy>Laure Garcia</cp:lastModifiedBy>
  <cp:revision>28</cp:revision>
  <cp:lastPrinted>2020-07-10T08:52:00Z</cp:lastPrinted>
  <dcterms:created xsi:type="dcterms:W3CDTF">2026-02-18T10:57:00Z</dcterms:created>
  <dcterms:modified xsi:type="dcterms:W3CDTF">2026-03-09T14:20:00Z</dcterms:modified>
</cp:coreProperties>
</file>